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AB373C" w14:textId="2745269C" w:rsidR="4C1E84E2" w:rsidRDefault="00883990" w:rsidP="22D199D7">
      <w:pPr>
        <w:spacing w:after="0" w:line="240" w:lineRule="auto"/>
        <w:jc w:val="center"/>
        <w:rPr>
          <w:sz w:val="28"/>
          <w:szCs w:val="28"/>
        </w:rPr>
      </w:pPr>
      <w:r>
        <w:rPr>
          <w:noProof/>
        </w:rPr>
        <w:drawing>
          <wp:anchor distT="0" distB="0" distL="114300" distR="114300" simplePos="0" relativeHeight="251659264" behindDoc="0" locked="0" layoutInCell="1" allowOverlap="1" wp14:anchorId="6D8E975C" wp14:editId="5645FA36">
            <wp:simplePos x="0" y="0"/>
            <wp:positionH relativeFrom="column">
              <wp:posOffset>1673492</wp:posOffset>
            </wp:positionH>
            <wp:positionV relativeFrom="paragraph">
              <wp:posOffset>614</wp:posOffset>
            </wp:positionV>
            <wp:extent cx="2442421" cy="1900573"/>
            <wp:effectExtent l="0" t="0" r="0" b="4445"/>
            <wp:wrapTopAndBottom/>
            <wp:docPr id="151572187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5721877" name="Picture 1515721877"/>
                    <pic:cNvPicPr/>
                  </pic:nvPicPr>
                  <pic:blipFill>
                    <a:blip r:embed="rId8" cstate="print">
                      <a:extLst>
                        <a:ext uri="{28A0092B-C50C-407E-A947-70E740481C1C}">
                          <a14:useLocalDpi xmlns:a14="http://schemas.microsoft.com/office/drawing/2010/main" val="0"/>
                        </a:ext>
                      </a:extLst>
                    </a:blip>
                    <a:stretch>
                      <a:fillRect/>
                    </a:stretch>
                  </pic:blipFill>
                  <pic:spPr>
                    <a:xfrm>
                      <a:off x="0" y="0"/>
                      <a:ext cx="2442421" cy="1900573"/>
                    </a:xfrm>
                    <a:prstGeom prst="rect">
                      <a:avLst/>
                    </a:prstGeom>
                  </pic:spPr>
                </pic:pic>
              </a:graphicData>
            </a:graphic>
            <wp14:sizeRelH relativeFrom="margin">
              <wp14:pctWidth>0</wp14:pctWidth>
            </wp14:sizeRelH>
            <wp14:sizeRelV relativeFrom="margin">
              <wp14:pctHeight>0</wp14:pctHeight>
            </wp14:sizeRelV>
          </wp:anchor>
        </w:drawing>
      </w:r>
    </w:p>
    <w:p w14:paraId="52534D84" w14:textId="32955E08" w:rsidR="10A5CE56" w:rsidRPr="00CF1D4C" w:rsidRDefault="10A5CE56" w:rsidP="22D199D7">
      <w:pPr>
        <w:spacing w:after="0" w:line="240" w:lineRule="auto"/>
        <w:jc w:val="center"/>
        <w:rPr>
          <w:rFonts w:asciiTheme="minorHAnsi" w:hAnsiTheme="minorHAnsi" w:cstheme="minorHAnsi"/>
          <w:b/>
          <w:bCs/>
          <w:color w:val="000000" w:themeColor="text1"/>
          <w:sz w:val="32"/>
          <w:szCs w:val="32"/>
        </w:rPr>
      </w:pPr>
      <w:r w:rsidRPr="00CF1D4C">
        <w:rPr>
          <w:rFonts w:asciiTheme="minorHAnsi" w:hAnsiTheme="minorHAnsi" w:cstheme="minorHAnsi"/>
          <w:b/>
          <w:bCs/>
          <w:color w:val="000000" w:themeColor="text1"/>
          <w:sz w:val="32"/>
          <w:szCs w:val="32"/>
        </w:rPr>
        <w:t>Whistleblowing</w:t>
      </w:r>
      <w:r w:rsidR="4C1E84E2" w:rsidRPr="00CF1D4C">
        <w:rPr>
          <w:rFonts w:asciiTheme="minorHAnsi" w:hAnsiTheme="minorHAnsi" w:cstheme="minorHAnsi"/>
          <w:b/>
          <w:bCs/>
          <w:color w:val="000000" w:themeColor="text1"/>
          <w:sz w:val="32"/>
          <w:szCs w:val="32"/>
        </w:rPr>
        <w:t xml:space="preserve"> Policy </w:t>
      </w:r>
    </w:p>
    <w:p w14:paraId="0EA31F08" w14:textId="2612AB72" w:rsidR="22D199D7" w:rsidRPr="00AE1C66" w:rsidRDefault="22D199D7" w:rsidP="22D199D7">
      <w:pPr>
        <w:rPr>
          <w:rFonts w:asciiTheme="minorHAnsi" w:hAnsiTheme="minorHAnsi" w:cstheme="minorHAnsi"/>
        </w:rPr>
      </w:pPr>
    </w:p>
    <w:p w14:paraId="0BE1BB47" w14:textId="57695358" w:rsidR="2562EC79" w:rsidRPr="00AE1C66" w:rsidRDefault="2562EC79" w:rsidP="290C6011">
      <w:pPr>
        <w:rPr>
          <w:color w:val="000000" w:themeColor="text1"/>
        </w:rPr>
      </w:pPr>
      <w:r w:rsidRPr="290C6011">
        <w:t>April 202</w:t>
      </w:r>
      <w:r w:rsidR="00D8513B">
        <w:t>4</w:t>
      </w:r>
    </w:p>
    <w:p w14:paraId="7C8F2D18" w14:textId="06EC1118" w:rsidR="288DB4B8" w:rsidRPr="00AE1C66" w:rsidRDefault="288DB4B8" w:rsidP="290C6011">
      <w:r w:rsidRPr="290C6011">
        <w:t>Review</w:t>
      </w:r>
      <w:r w:rsidR="000B5EA4">
        <w:t>ed</w:t>
      </w:r>
      <w:r w:rsidRPr="290C6011">
        <w:t xml:space="preserve"> </w:t>
      </w:r>
      <w:r w:rsidR="00D8513B">
        <w:t>September</w:t>
      </w:r>
      <w:r w:rsidRPr="290C6011">
        <w:t xml:space="preserve"> 2025</w:t>
      </w:r>
    </w:p>
    <w:p w14:paraId="0A37501D" w14:textId="6083402F" w:rsidR="00B3659F" w:rsidRPr="00AE1C66" w:rsidRDefault="00B3659F" w:rsidP="290C6011">
      <w:pPr>
        <w:spacing w:after="0" w:line="240" w:lineRule="auto"/>
      </w:pPr>
    </w:p>
    <w:p w14:paraId="386BFC6B" w14:textId="06616EFF" w:rsidR="00B3659F" w:rsidRPr="00AE1C66" w:rsidRDefault="267E28AA" w:rsidP="290C6011">
      <w:pPr>
        <w:pStyle w:val="Heading1"/>
        <w:ind w:left="0"/>
        <w:rPr>
          <w:rFonts w:ascii="Arial" w:eastAsia="Arial" w:hAnsi="Arial" w:cs="Arial"/>
        </w:rPr>
      </w:pPr>
      <w:bookmarkStart w:id="0" w:name="_heading=h.hcuhus7h7n6v"/>
      <w:bookmarkEnd w:id="0"/>
      <w:r w:rsidRPr="290C6011">
        <w:rPr>
          <w:rFonts w:ascii="Arial" w:eastAsia="Arial" w:hAnsi="Arial" w:cs="Arial"/>
        </w:rPr>
        <w:t>W</w:t>
      </w:r>
      <w:r w:rsidR="7D6BD608" w:rsidRPr="290C6011">
        <w:rPr>
          <w:rFonts w:ascii="Arial" w:eastAsia="Arial" w:hAnsi="Arial" w:cs="Arial"/>
        </w:rPr>
        <w:t>histleblowing Policy</w:t>
      </w:r>
    </w:p>
    <w:p w14:paraId="635BADC1" w14:textId="29A52E2F" w:rsidR="00B3659F" w:rsidRPr="00AE1C66" w:rsidRDefault="00E13B1E" w:rsidP="290C6011">
      <w:r>
        <w:t xml:space="preserve">CrownBridge Tuition expects the highest standards of conduct from all Tutors and will treat seriously any concern that is raised about illegal or improper conduct.   </w:t>
      </w:r>
    </w:p>
    <w:p w14:paraId="6761BE1D" w14:textId="53CFCB69" w:rsidR="00B3659F" w:rsidRPr="00AE1C66" w:rsidRDefault="36992D50" w:rsidP="290C6011">
      <w:r w:rsidRPr="290C6011">
        <w:t>Sub-contracted tutors</w:t>
      </w:r>
      <w:r w:rsidR="00E13B1E" w:rsidRPr="290C6011">
        <w:t xml:space="preserve"> are expected to share concerns about any serious impropriety or breach of procedure with the Senior Management Team </w:t>
      </w:r>
      <w:r w:rsidR="2419C5A9" w:rsidRPr="290C6011">
        <w:t xml:space="preserve">of </w:t>
      </w:r>
      <w:r w:rsidR="0028332F">
        <w:t>Crown</w:t>
      </w:r>
      <w:r w:rsidR="00D059B6">
        <w:t>Bridge</w:t>
      </w:r>
      <w:r w:rsidR="0028332F">
        <w:t xml:space="preserve"> Tuition</w:t>
      </w:r>
      <w:r w:rsidR="2419C5A9" w:rsidRPr="290C6011">
        <w:t xml:space="preserve"> </w:t>
      </w:r>
      <w:r w:rsidR="00E13B1E" w:rsidRPr="290C6011">
        <w:t xml:space="preserve">without fear of recrimination. </w:t>
      </w:r>
    </w:p>
    <w:p w14:paraId="5A39BBE3" w14:textId="77777777" w:rsidR="00B3659F" w:rsidRPr="00AE1C66" w:rsidRDefault="00B3659F" w:rsidP="290C6011"/>
    <w:p w14:paraId="08E876B3" w14:textId="77777777" w:rsidR="00B3659F" w:rsidRPr="00AE1C66" w:rsidRDefault="7D6BD608" w:rsidP="290C6011">
      <w:pPr>
        <w:pStyle w:val="Heading1"/>
        <w:ind w:left="0"/>
        <w:rPr>
          <w:rFonts w:ascii="Arial" w:eastAsia="Arial" w:hAnsi="Arial" w:cs="Arial"/>
        </w:rPr>
      </w:pPr>
      <w:bookmarkStart w:id="1" w:name="_heading=h.wc222s2avjx5"/>
      <w:bookmarkEnd w:id="1"/>
      <w:r w:rsidRPr="290C6011">
        <w:rPr>
          <w:rFonts w:ascii="Arial" w:eastAsia="Arial" w:hAnsi="Arial" w:cs="Arial"/>
        </w:rPr>
        <w:t xml:space="preserve">Definition of Whistleblowing </w:t>
      </w:r>
    </w:p>
    <w:p w14:paraId="54DD8228" w14:textId="77777777" w:rsidR="00B3659F" w:rsidRPr="00AE1C66" w:rsidRDefault="00E13B1E" w:rsidP="290C6011">
      <w:r w:rsidRPr="290C6011">
        <w:t>Whistleblowing has been defined as:</w:t>
      </w:r>
    </w:p>
    <w:p w14:paraId="7FD3C2FD" w14:textId="77777777" w:rsidR="00B3659F" w:rsidRPr="00AE1C66" w:rsidRDefault="00E13B1E" w:rsidP="290C6011">
      <w:r w:rsidRPr="290C6011">
        <w:t xml:space="preserve"> </w:t>
      </w:r>
      <w:r>
        <w:br/>
      </w:r>
      <w:r w:rsidRPr="290C6011">
        <w:t xml:space="preserve">‘The disclosure by an employee or professional of confidential information which relates to some danger, fraud or other illegal or unethical conduct connected with the workplace, be it of the employee or his/her fellow employees’.  (Public Concern at Work Guidelines 1997). </w:t>
      </w:r>
      <w:r>
        <w:br/>
      </w:r>
      <w:r w:rsidRPr="290C6011">
        <w:t>This policy aims to:</w:t>
      </w:r>
    </w:p>
    <w:p w14:paraId="7BE97137" w14:textId="77777777" w:rsidR="00B3659F" w:rsidRPr="00AE1C66" w:rsidRDefault="00E13B1E" w:rsidP="290C6011">
      <w:pPr>
        <w:numPr>
          <w:ilvl w:val="0"/>
          <w:numId w:val="15"/>
        </w:numPr>
        <w:spacing w:after="0"/>
      </w:pPr>
      <w:r w:rsidRPr="290C6011">
        <w:t>Give members of staff the confidence to raise concerns about conduct or practice that is potentially illegal, corrupt, improper, unsafe or unethical or which amounts to malpractice or is inconsistent with group standards and policies so that s/he is encouraged to act on those concerns</w:t>
      </w:r>
    </w:p>
    <w:p w14:paraId="6A88DC66" w14:textId="77777777" w:rsidR="00B3659F" w:rsidRPr="00AE1C66" w:rsidRDefault="00E13B1E" w:rsidP="290C6011">
      <w:pPr>
        <w:numPr>
          <w:ilvl w:val="0"/>
          <w:numId w:val="15"/>
        </w:numPr>
        <w:spacing w:after="0"/>
      </w:pPr>
      <w:r w:rsidRPr="290C6011">
        <w:t>Provide members of staff with avenues to raise concerns</w:t>
      </w:r>
    </w:p>
    <w:p w14:paraId="15982C05" w14:textId="77777777" w:rsidR="00B3659F" w:rsidRPr="00AE1C66" w:rsidRDefault="00E13B1E" w:rsidP="290C6011">
      <w:pPr>
        <w:numPr>
          <w:ilvl w:val="0"/>
          <w:numId w:val="15"/>
        </w:numPr>
        <w:spacing w:after="0"/>
      </w:pPr>
      <w:r w:rsidRPr="290C6011">
        <w:t>Ensure that members of staff receive a response to the concerns they have raised and feedback on any action taken</w:t>
      </w:r>
    </w:p>
    <w:p w14:paraId="314A315B" w14:textId="47235961" w:rsidR="00B3659F" w:rsidRPr="00AE1C66" w:rsidRDefault="04EF2194" w:rsidP="290C6011">
      <w:pPr>
        <w:numPr>
          <w:ilvl w:val="0"/>
          <w:numId w:val="15"/>
        </w:numPr>
        <w:ind w:left="360" w:firstLine="0"/>
      </w:pPr>
      <w:r w:rsidRPr="290C6011">
        <w:t xml:space="preserve">Offer assurance that members of staff are protected from reprisals or victimisation for whistleblowing action undertaken in good faith  </w:t>
      </w:r>
    </w:p>
    <w:p w14:paraId="7FE8ABF9" w14:textId="330D3267" w:rsidR="00B3659F" w:rsidRPr="00AE1C66" w:rsidRDefault="04EF2194" w:rsidP="290C6011">
      <w:r w:rsidRPr="290C6011">
        <w:t>Examples of illegal and/ or improper conduct:</w:t>
      </w:r>
    </w:p>
    <w:p w14:paraId="23FC2B4D" w14:textId="01B1ADCD" w:rsidR="00B3659F" w:rsidRPr="00AE1C66" w:rsidRDefault="00B3659F" w:rsidP="290C6011"/>
    <w:p w14:paraId="1A8209C5" w14:textId="6817F832" w:rsidR="00B3659F" w:rsidRPr="00AE1C66" w:rsidRDefault="5361CFC6" w:rsidP="290C6011">
      <w:pPr>
        <w:pStyle w:val="ListParagraph"/>
        <w:numPr>
          <w:ilvl w:val="0"/>
          <w:numId w:val="15"/>
        </w:numPr>
        <w:shd w:val="clear" w:color="auto" w:fill="FFFFFF" w:themeFill="background1"/>
        <w:spacing w:before="220" w:after="220"/>
        <w:rPr>
          <w:color w:val="000000" w:themeColor="text1"/>
        </w:rPr>
      </w:pPr>
      <w:r w:rsidRPr="290C6011">
        <w:rPr>
          <w:color w:val="000000" w:themeColor="text1"/>
        </w:rPr>
        <w:t>Failure to comply with a statutory or legal obligation</w:t>
      </w:r>
    </w:p>
    <w:p w14:paraId="51338C78" w14:textId="101E4294" w:rsidR="00B3659F" w:rsidRPr="00AE1C66" w:rsidRDefault="5361CFC6" w:rsidP="290C6011">
      <w:pPr>
        <w:pStyle w:val="ListParagraph"/>
        <w:numPr>
          <w:ilvl w:val="0"/>
          <w:numId w:val="15"/>
        </w:numPr>
        <w:shd w:val="clear" w:color="auto" w:fill="FFFFFF" w:themeFill="background1"/>
        <w:spacing w:before="220" w:after="220"/>
        <w:rPr>
          <w:color w:val="000000" w:themeColor="text1"/>
        </w:rPr>
      </w:pPr>
      <w:r w:rsidRPr="290C6011">
        <w:rPr>
          <w:color w:val="000000" w:themeColor="text1"/>
        </w:rPr>
        <w:t>Potential maladministration or malpractice</w:t>
      </w:r>
    </w:p>
    <w:p w14:paraId="1E9EEB28" w14:textId="342BDA3C" w:rsidR="00B3659F" w:rsidRPr="00AE1C66" w:rsidRDefault="5361CFC6" w:rsidP="290C6011">
      <w:pPr>
        <w:pStyle w:val="ListParagraph"/>
        <w:numPr>
          <w:ilvl w:val="0"/>
          <w:numId w:val="15"/>
        </w:numPr>
        <w:shd w:val="clear" w:color="auto" w:fill="FFFFFF" w:themeFill="background1"/>
        <w:spacing w:before="220" w:after="220"/>
        <w:rPr>
          <w:color w:val="000000" w:themeColor="text1"/>
        </w:rPr>
      </w:pPr>
      <w:r w:rsidRPr="290C6011">
        <w:rPr>
          <w:color w:val="000000" w:themeColor="text1"/>
        </w:rPr>
        <w:t>Health and safety issues including risks to the public as well as risks to pupils and members of staff</w:t>
      </w:r>
    </w:p>
    <w:p w14:paraId="0ED5DB53" w14:textId="2F719C2A" w:rsidR="00B3659F" w:rsidRPr="00AE1C66" w:rsidRDefault="5361CFC6" w:rsidP="290C6011">
      <w:pPr>
        <w:pStyle w:val="ListParagraph"/>
        <w:numPr>
          <w:ilvl w:val="0"/>
          <w:numId w:val="15"/>
        </w:numPr>
        <w:shd w:val="clear" w:color="auto" w:fill="FFFFFF" w:themeFill="background1"/>
        <w:spacing w:before="220" w:after="220"/>
        <w:rPr>
          <w:color w:val="000000" w:themeColor="text1"/>
        </w:rPr>
      </w:pPr>
      <w:r w:rsidRPr="290C6011">
        <w:rPr>
          <w:color w:val="000000" w:themeColor="text1"/>
        </w:rPr>
        <w:t>Action that caused or is likely to cause danger to the environment</w:t>
      </w:r>
    </w:p>
    <w:p w14:paraId="38359256" w14:textId="3EDE69CC" w:rsidR="00B3659F" w:rsidRPr="00AE1C66" w:rsidRDefault="5361CFC6" w:rsidP="290C6011">
      <w:pPr>
        <w:pStyle w:val="ListParagraph"/>
        <w:numPr>
          <w:ilvl w:val="0"/>
          <w:numId w:val="15"/>
        </w:numPr>
        <w:shd w:val="clear" w:color="auto" w:fill="FFFFFF" w:themeFill="background1"/>
        <w:spacing w:before="220" w:after="220"/>
        <w:rPr>
          <w:color w:val="000000" w:themeColor="text1"/>
        </w:rPr>
      </w:pPr>
      <w:r w:rsidRPr="290C6011">
        <w:rPr>
          <w:color w:val="000000" w:themeColor="text1"/>
        </w:rPr>
        <w:t>Abuse of authority</w:t>
      </w:r>
    </w:p>
    <w:p w14:paraId="70AA2447" w14:textId="66B3F2A4" w:rsidR="00B3659F" w:rsidRPr="00AE1C66" w:rsidRDefault="5361CFC6" w:rsidP="290C6011">
      <w:pPr>
        <w:pStyle w:val="ListParagraph"/>
        <w:numPr>
          <w:ilvl w:val="0"/>
          <w:numId w:val="15"/>
        </w:numPr>
        <w:shd w:val="clear" w:color="auto" w:fill="FFFFFF" w:themeFill="background1"/>
        <w:spacing w:before="220" w:after="220"/>
        <w:rPr>
          <w:color w:val="000000" w:themeColor="text1"/>
        </w:rPr>
      </w:pPr>
      <w:r w:rsidRPr="290C6011">
        <w:rPr>
          <w:color w:val="000000" w:themeColor="text1"/>
        </w:rPr>
        <w:t>Unauthorized use of public or other funds</w:t>
      </w:r>
    </w:p>
    <w:p w14:paraId="50A94903" w14:textId="18698ECD" w:rsidR="00B3659F" w:rsidRPr="00AE1C66" w:rsidRDefault="5361CFC6" w:rsidP="290C6011">
      <w:pPr>
        <w:pStyle w:val="ListParagraph"/>
        <w:numPr>
          <w:ilvl w:val="0"/>
          <w:numId w:val="15"/>
        </w:numPr>
        <w:shd w:val="clear" w:color="auto" w:fill="FFFFFF" w:themeFill="background1"/>
        <w:spacing w:before="220" w:after="220"/>
        <w:rPr>
          <w:color w:val="000000" w:themeColor="text1"/>
        </w:rPr>
      </w:pPr>
      <w:r w:rsidRPr="290C6011">
        <w:rPr>
          <w:color w:val="000000" w:themeColor="text1"/>
        </w:rPr>
        <w:t>Fraud or corruption</w:t>
      </w:r>
    </w:p>
    <w:p w14:paraId="47DE89C8" w14:textId="372CBFAD" w:rsidR="00B3659F" w:rsidRPr="00AE1C66" w:rsidRDefault="5361CFC6" w:rsidP="290C6011">
      <w:pPr>
        <w:pStyle w:val="ListParagraph"/>
        <w:numPr>
          <w:ilvl w:val="0"/>
          <w:numId w:val="15"/>
        </w:numPr>
        <w:shd w:val="clear" w:color="auto" w:fill="FFFFFF" w:themeFill="background1"/>
        <w:spacing w:before="220" w:after="220"/>
        <w:rPr>
          <w:color w:val="000000" w:themeColor="text1"/>
        </w:rPr>
      </w:pPr>
      <w:r w:rsidRPr="290C6011">
        <w:rPr>
          <w:color w:val="000000" w:themeColor="text1"/>
        </w:rPr>
        <w:t>Breaches of financial regulations or policies</w:t>
      </w:r>
    </w:p>
    <w:p w14:paraId="04925D2E" w14:textId="478CE53D" w:rsidR="00B3659F" w:rsidRPr="00AE1C66" w:rsidRDefault="5361CFC6" w:rsidP="290C6011">
      <w:pPr>
        <w:pStyle w:val="ListParagraph"/>
        <w:numPr>
          <w:ilvl w:val="0"/>
          <w:numId w:val="15"/>
        </w:numPr>
        <w:shd w:val="clear" w:color="auto" w:fill="FFFFFF" w:themeFill="background1"/>
        <w:spacing w:before="220" w:after="220"/>
        <w:rPr>
          <w:color w:val="000000" w:themeColor="text1"/>
        </w:rPr>
      </w:pPr>
      <w:r w:rsidRPr="290C6011">
        <w:rPr>
          <w:color w:val="000000" w:themeColor="text1"/>
        </w:rPr>
        <w:t>Mistreatment of any person</w:t>
      </w:r>
    </w:p>
    <w:p w14:paraId="7935E79C" w14:textId="2087CF30" w:rsidR="00B3659F" w:rsidRPr="00AE1C66" w:rsidRDefault="5361CFC6" w:rsidP="290C6011">
      <w:pPr>
        <w:pStyle w:val="ListParagraph"/>
        <w:numPr>
          <w:ilvl w:val="0"/>
          <w:numId w:val="15"/>
        </w:numPr>
        <w:shd w:val="clear" w:color="auto" w:fill="FFFFFF" w:themeFill="background1"/>
        <w:spacing w:before="220" w:after="220"/>
        <w:rPr>
          <w:color w:val="000000" w:themeColor="text1"/>
        </w:rPr>
      </w:pPr>
      <w:r w:rsidRPr="290C6011">
        <w:rPr>
          <w:color w:val="000000" w:themeColor="text1"/>
        </w:rPr>
        <w:t>Action that has caused or is likely to cause physical danger to any person or risk serious damage to property</w:t>
      </w:r>
    </w:p>
    <w:p w14:paraId="37DC5DB1" w14:textId="3B4CC370" w:rsidR="00B3659F" w:rsidRPr="00AE1C66" w:rsidRDefault="5361CFC6" w:rsidP="290C6011">
      <w:pPr>
        <w:pStyle w:val="ListParagraph"/>
        <w:numPr>
          <w:ilvl w:val="0"/>
          <w:numId w:val="15"/>
        </w:numPr>
        <w:shd w:val="clear" w:color="auto" w:fill="FFFFFF" w:themeFill="background1"/>
        <w:spacing w:before="220" w:after="220"/>
        <w:rPr>
          <w:color w:val="000000" w:themeColor="text1"/>
        </w:rPr>
      </w:pPr>
      <w:r w:rsidRPr="290C6011">
        <w:rPr>
          <w:color w:val="000000" w:themeColor="text1"/>
        </w:rPr>
        <w:t>Unfair discrimination or favouritism</w:t>
      </w:r>
    </w:p>
    <w:p w14:paraId="7FD1BEBA" w14:textId="7D452311" w:rsidR="00B3659F" w:rsidRPr="00AE1C66" w:rsidRDefault="5361CFC6" w:rsidP="290C6011">
      <w:pPr>
        <w:pStyle w:val="ListParagraph"/>
        <w:numPr>
          <w:ilvl w:val="0"/>
          <w:numId w:val="15"/>
        </w:numPr>
        <w:shd w:val="clear" w:color="auto" w:fill="FFFFFF" w:themeFill="background1"/>
        <w:spacing w:before="220" w:after="220"/>
        <w:rPr>
          <w:color w:val="000000" w:themeColor="text1"/>
        </w:rPr>
      </w:pPr>
      <w:r w:rsidRPr="290C6011">
        <w:rPr>
          <w:color w:val="000000" w:themeColor="text1"/>
        </w:rPr>
        <w:t>Racist incidents or acts of radical harassment</w:t>
      </w:r>
    </w:p>
    <w:p w14:paraId="18D99323" w14:textId="499804CE" w:rsidR="00B3659F" w:rsidRPr="00AE1C66" w:rsidRDefault="5361CFC6" w:rsidP="290C6011">
      <w:pPr>
        <w:pStyle w:val="ListParagraph"/>
        <w:numPr>
          <w:ilvl w:val="0"/>
          <w:numId w:val="15"/>
        </w:numPr>
        <w:shd w:val="clear" w:color="auto" w:fill="FFFFFF" w:themeFill="background1"/>
        <w:spacing w:before="220" w:after="220"/>
      </w:pPr>
      <w:r w:rsidRPr="290C6011">
        <w:rPr>
          <w:color w:val="000000" w:themeColor="text1"/>
        </w:rPr>
        <w:t>Any attempt to prevent disclosure of the issues listed</w:t>
      </w:r>
      <w:bookmarkStart w:id="2" w:name="_heading=h.7mf8elvu90ds"/>
      <w:bookmarkEnd w:id="2"/>
    </w:p>
    <w:p w14:paraId="1B66AB5C" w14:textId="54F4A956" w:rsidR="00B3659F" w:rsidRPr="00AE1C66" w:rsidRDefault="1B3ED0D2" w:rsidP="290C6011">
      <w:pPr>
        <w:pStyle w:val="Heading1"/>
        <w:ind w:left="0"/>
        <w:rPr>
          <w:rFonts w:ascii="Arial" w:eastAsia="Arial" w:hAnsi="Arial" w:cs="Arial"/>
        </w:rPr>
      </w:pPr>
      <w:r w:rsidRPr="290C6011">
        <w:rPr>
          <w:rFonts w:ascii="Arial" w:eastAsia="Arial" w:hAnsi="Arial" w:cs="Arial"/>
        </w:rPr>
        <w:t xml:space="preserve">Child protection concerns </w:t>
      </w:r>
    </w:p>
    <w:p w14:paraId="111D3E26" w14:textId="4239F61E" w:rsidR="00B3659F" w:rsidRPr="00AE1C66" w:rsidRDefault="7D6BD608" w:rsidP="290C6011">
      <w:r>
        <w:t xml:space="preserve">All employees and volunteers are expected to report any safeguarding and child protection concerns to the Designated Safeguarding Lead – Ms Mira Cran the Child Protection Policy.  </w:t>
      </w:r>
    </w:p>
    <w:p w14:paraId="0B1B63C3" w14:textId="6AD853F6" w:rsidR="00B3659F" w:rsidRPr="00AE1C66" w:rsidRDefault="04EF2194" w:rsidP="290C6011">
      <w:pPr>
        <w:pStyle w:val="ListParagraph"/>
        <w:numPr>
          <w:ilvl w:val="0"/>
          <w:numId w:val="7"/>
        </w:numPr>
        <w:rPr>
          <w:color w:val="000000" w:themeColor="text1"/>
        </w:rPr>
      </w:pPr>
      <w:r w:rsidRPr="290C6011">
        <w:t xml:space="preserve">Such concerns may relate to: </w:t>
      </w:r>
      <w:r>
        <w:br/>
      </w:r>
      <w:r w:rsidR="2F9B0841" w:rsidRPr="290C6011">
        <w:rPr>
          <w:color w:val="000000" w:themeColor="text1"/>
        </w:rPr>
        <w:t>The physical, sexual, or emotional abuse or neglect of a child</w:t>
      </w:r>
    </w:p>
    <w:p w14:paraId="0A963837" w14:textId="3EABD7EF" w:rsidR="00B3659F" w:rsidRPr="00AE1C66" w:rsidRDefault="2F9B0841" w:rsidP="290C6011">
      <w:pPr>
        <w:pStyle w:val="ListParagraph"/>
        <w:numPr>
          <w:ilvl w:val="0"/>
          <w:numId w:val="7"/>
        </w:numPr>
        <w:shd w:val="clear" w:color="auto" w:fill="FFFFFF" w:themeFill="background1"/>
        <w:spacing w:before="220" w:after="220"/>
        <w:rPr>
          <w:color w:val="000000" w:themeColor="text1"/>
        </w:rPr>
      </w:pPr>
      <w:r w:rsidRPr="290C6011">
        <w:rPr>
          <w:color w:val="000000" w:themeColor="text1"/>
        </w:rPr>
        <w:t>An inappropriate or improper relationship between an adult and a pupil.</w:t>
      </w:r>
    </w:p>
    <w:p w14:paraId="5A723A42" w14:textId="798BA8FE" w:rsidR="00B3659F" w:rsidRPr="00AE1C66" w:rsidRDefault="04EF2194" w:rsidP="290C6011">
      <w:r w:rsidRPr="290C6011">
        <w:t xml:space="preserve"> </w:t>
      </w:r>
    </w:p>
    <w:p w14:paraId="0350DC8F" w14:textId="77777777" w:rsidR="00B3659F" w:rsidRPr="00AE1C66" w:rsidRDefault="7D6BD608" w:rsidP="290C6011">
      <w:pPr>
        <w:pStyle w:val="Heading1"/>
        <w:ind w:left="0"/>
        <w:rPr>
          <w:rFonts w:ascii="Arial" w:eastAsia="Arial" w:hAnsi="Arial" w:cs="Arial"/>
        </w:rPr>
      </w:pPr>
      <w:bookmarkStart w:id="3" w:name="_heading=h.n7wl3pr7a67i"/>
      <w:bookmarkEnd w:id="3"/>
      <w:r w:rsidRPr="290C6011">
        <w:rPr>
          <w:rFonts w:ascii="Arial" w:eastAsia="Arial" w:hAnsi="Arial" w:cs="Arial"/>
        </w:rPr>
        <w:t xml:space="preserve">Anonymous allegations </w:t>
      </w:r>
    </w:p>
    <w:p w14:paraId="42CA2785" w14:textId="59461280" w:rsidR="00B3659F" w:rsidRPr="00AE1C66" w:rsidRDefault="1B3ED0D2" w:rsidP="290C6011">
      <w:r w:rsidRPr="290C6011">
        <w:t>Allegations can be made anonymously. However, this policy encourages you to put your name to your allegation, as concerns expressed anonymously are often much more difficult to investigate. For example, we may need to contact you to obtain further information or verify the details you have already given us. Anonymous allegations will be considered wherever possible at The Group’s discretion. The factors to be taken into account when determining whether an investigation in such a case can proceed would include:</w:t>
      </w:r>
    </w:p>
    <w:p w14:paraId="6DD4EFE4" w14:textId="49A56C86" w:rsidR="00B3659F" w:rsidRPr="00AE1C66" w:rsidRDefault="472BC9A7" w:rsidP="290C6011">
      <w:pPr>
        <w:pStyle w:val="ListParagraph"/>
        <w:numPr>
          <w:ilvl w:val="0"/>
          <w:numId w:val="6"/>
        </w:numPr>
      </w:pPr>
      <w:r w:rsidRPr="290C6011">
        <w:t>The seriousness of the issues raised</w:t>
      </w:r>
    </w:p>
    <w:p w14:paraId="50D47A26" w14:textId="241DA7F3" w:rsidR="00B3659F" w:rsidRPr="00AE1C66" w:rsidRDefault="472BC9A7" w:rsidP="290C6011">
      <w:pPr>
        <w:pStyle w:val="ListParagraph"/>
        <w:numPr>
          <w:ilvl w:val="0"/>
          <w:numId w:val="6"/>
        </w:numPr>
      </w:pPr>
      <w:r w:rsidRPr="290C6011">
        <w:t>The credibility of the concern</w:t>
      </w:r>
    </w:p>
    <w:p w14:paraId="5874607A" w14:textId="1D9CFC18" w:rsidR="00B3659F" w:rsidRPr="00AE1C66" w:rsidRDefault="7906AF93" w:rsidP="290C6011">
      <w:pPr>
        <w:pStyle w:val="ListParagraph"/>
        <w:numPr>
          <w:ilvl w:val="0"/>
          <w:numId w:val="6"/>
        </w:numPr>
      </w:pPr>
      <w:r w:rsidRPr="290C6011">
        <w:t>The likelihood of confirming the allegation from other, attributable sources</w:t>
      </w:r>
    </w:p>
    <w:p w14:paraId="12EF0DB3" w14:textId="08D14EA7" w:rsidR="00B3659F" w:rsidRPr="00AE1C66" w:rsidRDefault="00B3659F" w:rsidP="290C6011">
      <w:pPr>
        <w:pStyle w:val="ListParagraph"/>
        <w:numPr>
          <w:ilvl w:val="0"/>
          <w:numId w:val="6"/>
        </w:numPr>
      </w:pPr>
    </w:p>
    <w:p w14:paraId="23650663" w14:textId="34999A49" w:rsidR="00B3659F" w:rsidRPr="00AE1C66" w:rsidRDefault="6632B08A" w:rsidP="290C6011">
      <w:pPr>
        <w:pStyle w:val="Heading1"/>
        <w:ind w:left="0"/>
        <w:rPr>
          <w:rFonts w:ascii="Arial" w:eastAsia="Arial" w:hAnsi="Arial" w:cs="Arial"/>
        </w:rPr>
      </w:pPr>
      <w:r w:rsidRPr="290C6011">
        <w:rPr>
          <w:rFonts w:ascii="Arial" w:eastAsia="Arial" w:hAnsi="Arial" w:cs="Arial"/>
        </w:rPr>
        <w:t>Harassment or victimisation</w:t>
      </w:r>
    </w:p>
    <w:p w14:paraId="73AB1AA8" w14:textId="73EE391F" w:rsidR="00B3659F" w:rsidRPr="00AE1C66" w:rsidRDefault="00E13B1E" w:rsidP="290C6011">
      <w:r>
        <w:br/>
        <w:t xml:space="preserve">CrownBridge Tuition recognises that the decision to report a concern can be a difficult one to make, not least because of the fear of reprisal. CrownBridge Tuition will not tolerate harassment or victimisation and will take action to protect staff when staff raise a concern in good faith.  However, should staff feel that they have suffered harassment, either directly or indirectly as a result of raising a concern, staff should refer to the local authority (LA) designated officer. </w:t>
      </w:r>
    </w:p>
    <w:p w14:paraId="72A3D3EC" w14:textId="77777777" w:rsidR="00B3659F" w:rsidRPr="00AE1C66" w:rsidRDefault="00B3659F" w:rsidP="290C6011">
      <w:pPr>
        <w:pStyle w:val="Heading1"/>
        <w:numPr>
          <w:ilvl w:val="0"/>
          <w:numId w:val="0"/>
        </w:numPr>
        <w:rPr>
          <w:rFonts w:ascii="Arial" w:eastAsia="Arial" w:hAnsi="Arial" w:cs="Arial"/>
        </w:rPr>
      </w:pPr>
      <w:bookmarkStart w:id="4" w:name="_heading=h.zforfaob0mop"/>
      <w:bookmarkEnd w:id="4"/>
    </w:p>
    <w:p w14:paraId="0FC36233" w14:textId="77777777" w:rsidR="00B3659F" w:rsidRPr="00AE1C66" w:rsidRDefault="7D6BD608" w:rsidP="290C6011">
      <w:pPr>
        <w:pStyle w:val="Heading1"/>
        <w:ind w:left="0"/>
        <w:rPr>
          <w:rFonts w:ascii="Arial" w:eastAsia="Arial" w:hAnsi="Arial" w:cs="Arial"/>
        </w:rPr>
      </w:pPr>
      <w:bookmarkStart w:id="5" w:name="_heading=h.m4djla673npm"/>
      <w:bookmarkEnd w:id="5"/>
      <w:r w:rsidRPr="290C6011">
        <w:rPr>
          <w:rFonts w:ascii="Arial" w:eastAsia="Arial" w:hAnsi="Arial" w:cs="Arial"/>
        </w:rPr>
        <w:t xml:space="preserve">Confidentiality </w:t>
      </w:r>
    </w:p>
    <w:p w14:paraId="43B15DC3" w14:textId="77777777" w:rsidR="00B3659F" w:rsidRPr="00AE1C66" w:rsidRDefault="00E13B1E" w:rsidP="290C6011">
      <w:r w:rsidRPr="290C6011">
        <w:t xml:space="preserve">All concerns raised will be treated in confidence and every effort will be made not to reveal the identity of a whistle-blower. However, in certain cases, it may not be possible to maintain confidentiality, if a whistle-blower is required to come forward as a witness. </w:t>
      </w:r>
    </w:p>
    <w:p w14:paraId="4478D0B6" w14:textId="77777777" w:rsidR="00B3659F" w:rsidRPr="00AE1C66" w:rsidRDefault="7D6BD608" w:rsidP="290C6011">
      <w:pPr>
        <w:pStyle w:val="Heading1"/>
        <w:ind w:left="0"/>
        <w:rPr>
          <w:rFonts w:ascii="Arial" w:eastAsia="Arial" w:hAnsi="Arial" w:cs="Arial"/>
        </w:rPr>
      </w:pPr>
      <w:bookmarkStart w:id="6" w:name="_heading=h.a5jlebs8xf68"/>
      <w:bookmarkEnd w:id="6"/>
      <w:r w:rsidRPr="290C6011">
        <w:rPr>
          <w:rFonts w:ascii="Arial" w:eastAsia="Arial" w:hAnsi="Arial" w:cs="Arial"/>
        </w:rPr>
        <w:t xml:space="preserve">Unsubstantiated allegations </w:t>
      </w:r>
    </w:p>
    <w:p w14:paraId="2429603D" w14:textId="78E3D83E" w:rsidR="00AE1C66" w:rsidRPr="00AE1C66" w:rsidRDefault="00E13B1E" w:rsidP="290C6011">
      <w:r w:rsidRPr="290C6011">
        <w:t xml:space="preserve">If a member of staff makes an allegation in good faith, but it is not confirmed by the investigation, no action will be taken against them. If, however, an allegation is made frivolously, maliciously or for personal gain, disciplinary action is likely to be taken. </w:t>
      </w:r>
    </w:p>
    <w:p w14:paraId="3B471779" w14:textId="77777777" w:rsidR="00B3659F" w:rsidRPr="00AE1C66" w:rsidRDefault="7D6BD608" w:rsidP="290C6011">
      <w:pPr>
        <w:pStyle w:val="Heading1"/>
        <w:ind w:left="0"/>
        <w:rPr>
          <w:rFonts w:ascii="Arial" w:eastAsia="Arial" w:hAnsi="Arial" w:cs="Arial"/>
        </w:rPr>
      </w:pPr>
      <w:bookmarkStart w:id="7" w:name="_heading=h.p5hk0mv20czu"/>
      <w:bookmarkEnd w:id="7"/>
      <w:r w:rsidRPr="290C6011">
        <w:rPr>
          <w:rFonts w:ascii="Arial" w:eastAsia="Arial" w:hAnsi="Arial" w:cs="Arial"/>
        </w:rPr>
        <w:t xml:space="preserve">Procedure for Whistleblowing </w:t>
      </w:r>
    </w:p>
    <w:p w14:paraId="687A7A9F" w14:textId="77777777" w:rsidR="00B3659F" w:rsidRPr="00AE1C66" w:rsidRDefault="00E13B1E" w:rsidP="290C6011">
      <w:r w:rsidRPr="290C6011">
        <w:t xml:space="preserve">As a first step, you should normally raise concerns with your immediate manager, their line manager or a member of the Senior Management Team in writing or verbally. This depends, however, on the seriousness and sensitivity of the issues involved and who is suspected of the malpractice.   </w:t>
      </w:r>
    </w:p>
    <w:p w14:paraId="36DD5BF3" w14:textId="77777777" w:rsidR="00B3659F" w:rsidRPr="00AE1C66" w:rsidRDefault="04EF2194" w:rsidP="290C6011">
      <w:r w:rsidRPr="290C6011">
        <w:t xml:space="preserve">If you feel you cannot express your concerns within the group, it is open to you to raise your concern with someone outside the Group such as:  </w:t>
      </w:r>
    </w:p>
    <w:p w14:paraId="618ED180" w14:textId="7F5F54C0" w:rsidR="209BD7FE" w:rsidRPr="00AE1C66" w:rsidRDefault="209BD7FE" w:rsidP="290C6011">
      <w:pPr>
        <w:pStyle w:val="ListParagraph"/>
        <w:numPr>
          <w:ilvl w:val="0"/>
          <w:numId w:val="5"/>
        </w:numPr>
      </w:pPr>
      <w:r>
        <w:t>Mira Cran</w:t>
      </w:r>
    </w:p>
    <w:p w14:paraId="3C29C795" w14:textId="60C4A867" w:rsidR="209BD7FE" w:rsidRPr="00AE1C66" w:rsidRDefault="209BD7FE" w:rsidP="290C6011">
      <w:pPr>
        <w:pStyle w:val="ListParagraph"/>
        <w:numPr>
          <w:ilvl w:val="0"/>
          <w:numId w:val="5"/>
        </w:numPr>
      </w:pPr>
      <w:r w:rsidRPr="290C6011">
        <w:t>Designated Officer (Previously known as LADO) if the matter is about child protection or safeguarding issues</w:t>
      </w:r>
    </w:p>
    <w:p w14:paraId="0F59D271" w14:textId="412A3F3A" w:rsidR="209BD7FE" w:rsidRPr="00AE1C66" w:rsidRDefault="209BD7FE" w:rsidP="290C6011">
      <w:pPr>
        <w:pStyle w:val="ListParagraph"/>
        <w:numPr>
          <w:ilvl w:val="0"/>
          <w:numId w:val="5"/>
        </w:numPr>
      </w:pPr>
      <w:r w:rsidRPr="290C6011">
        <w:t>Police</w:t>
      </w:r>
    </w:p>
    <w:p w14:paraId="72493261" w14:textId="742A078D" w:rsidR="209BD7FE" w:rsidRPr="00AE1C66" w:rsidRDefault="209BD7FE" w:rsidP="290C6011">
      <w:pPr>
        <w:pStyle w:val="ListParagraph"/>
        <w:numPr>
          <w:ilvl w:val="0"/>
          <w:numId w:val="5"/>
        </w:numPr>
      </w:pPr>
      <w:r w:rsidRPr="290C6011">
        <w:t>Health and Safety Executive</w:t>
      </w:r>
    </w:p>
    <w:p w14:paraId="183B0BD3" w14:textId="4BA77135" w:rsidR="209BD7FE" w:rsidRPr="00AE1C66" w:rsidRDefault="209BD7FE" w:rsidP="290C6011">
      <w:pPr>
        <w:pStyle w:val="ListParagraph"/>
        <w:numPr>
          <w:ilvl w:val="0"/>
          <w:numId w:val="5"/>
        </w:numPr>
      </w:pPr>
      <w:r w:rsidRPr="290C6011">
        <w:t>Relevant professional bodies or regulatory organisations</w:t>
      </w:r>
    </w:p>
    <w:p w14:paraId="06656017" w14:textId="24891580" w:rsidR="209BD7FE" w:rsidRPr="00AE1C66" w:rsidRDefault="209BD7FE" w:rsidP="290C6011">
      <w:pPr>
        <w:pStyle w:val="ListParagraph"/>
        <w:numPr>
          <w:ilvl w:val="0"/>
          <w:numId w:val="5"/>
        </w:numPr>
      </w:pPr>
      <w:r w:rsidRPr="290C6011">
        <w:t>Department for Education</w:t>
      </w:r>
    </w:p>
    <w:p w14:paraId="12976378" w14:textId="3A4607C5" w:rsidR="209BD7FE" w:rsidRPr="00AE1C66" w:rsidRDefault="209BD7FE" w:rsidP="290C6011">
      <w:pPr>
        <w:pStyle w:val="ListParagraph"/>
        <w:numPr>
          <w:ilvl w:val="0"/>
          <w:numId w:val="5"/>
        </w:numPr>
      </w:pPr>
      <w:r w:rsidRPr="290C6011">
        <w:t>Ofsted</w:t>
      </w:r>
    </w:p>
    <w:p w14:paraId="7AC8A88D" w14:textId="2F139BED" w:rsidR="04B66D4E" w:rsidRPr="00AE1C66" w:rsidRDefault="01339898" w:rsidP="290C6011">
      <w:r>
        <w:t>This list is not exhaustive: any complainant who is not satisfied with CrownBridge Tuition response may pursue their concerns with any agency they feel to be most appropriate.</w:t>
      </w:r>
    </w:p>
    <w:p w14:paraId="244CD462" w14:textId="77777777" w:rsidR="00B3659F" w:rsidRPr="00AE1C66" w:rsidRDefault="7D6BD608" w:rsidP="290C6011">
      <w:pPr>
        <w:pStyle w:val="Heading1"/>
        <w:ind w:left="0"/>
        <w:rPr>
          <w:rFonts w:ascii="Arial" w:eastAsia="Arial" w:hAnsi="Arial" w:cs="Arial"/>
        </w:rPr>
      </w:pPr>
      <w:bookmarkStart w:id="8" w:name="_heading=h.qltkl06eg5k2"/>
      <w:bookmarkEnd w:id="8"/>
      <w:r w:rsidRPr="290C6011">
        <w:rPr>
          <w:rFonts w:ascii="Arial" w:eastAsia="Arial" w:hAnsi="Arial" w:cs="Arial"/>
        </w:rPr>
        <w:t xml:space="preserve">What happens next </w:t>
      </w:r>
    </w:p>
    <w:p w14:paraId="30CE20B4" w14:textId="77777777" w:rsidR="00B3659F" w:rsidRPr="00AE1C66" w:rsidRDefault="04EF2194" w:rsidP="290C6011">
      <w:r w:rsidRPr="290C6011">
        <w:t>The appointed person dealing with your concern will:</w:t>
      </w:r>
    </w:p>
    <w:p w14:paraId="294208ED" w14:textId="7D9F1076" w:rsidR="1DE5A261" w:rsidRPr="00AE1C66" w:rsidRDefault="1DE5A261" w:rsidP="290C6011">
      <w:pPr>
        <w:pStyle w:val="ListParagraph"/>
        <w:numPr>
          <w:ilvl w:val="0"/>
          <w:numId w:val="4"/>
        </w:numPr>
      </w:pPr>
      <w:r w:rsidRPr="290C6011">
        <w:t>Provide a written response acknowledging receipt of the concern and notifying what will happen next (unless it was an anonymous allegation)</w:t>
      </w:r>
    </w:p>
    <w:p w14:paraId="3F3B0E18" w14:textId="3A14FDE3" w:rsidR="1DE5A261" w:rsidRPr="00AE1C66" w:rsidRDefault="1DE5A261" w:rsidP="290C6011">
      <w:pPr>
        <w:pStyle w:val="ListParagraph"/>
        <w:numPr>
          <w:ilvl w:val="0"/>
          <w:numId w:val="4"/>
        </w:numPr>
      </w:pPr>
      <w:r w:rsidRPr="290C6011">
        <w:t>Look into the allegation – seeking evidence an interviewing witnesses as necessary</w:t>
      </w:r>
    </w:p>
    <w:p w14:paraId="05F654DC" w14:textId="313E2A56" w:rsidR="1DE5A261" w:rsidRPr="00AE1C66" w:rsidRDefault="1DE5A261" w:rsidP="290C6011">
      <w:pPr>
        <w:pStyle w:val="ListParagraph"/>
        <w:numPr>
          <w:ilvl w:val="0"/>
          <w:numId w:val="4"/>
        </w:numPr>
      </w:pPr>
      <w:r w:rsidRPr="290C6011">
        <w:t>Maintain confidentiality wherever possible but to be mindful that there is no guarantee that the whistle-blower can remain anonymous</w:t>
      </w:r>
    </w:p>
    <w:p w14:paraId="5FA22CD7" w14:textId="46174531" w:rsidR="1DE5A261" w:rsidRPr="00AE1C66" w:rsidRDefault="1DE5A261" w:rsidP="290C6011">
      <w:pPr>
        <w:pStyle w:val="ListParagraph"/>
        <w:numPr>
          <w:ilvl w:val="0"/>
          <w:numId w:val="4"/>
        </w:numPr>
      </w:pPr>
      <w:r w:rsidRPr="290C6011">
        <w:t>If appropriate, for concerns of criminal behaviour refer to the matter to the Police</w:t>
      </w:r>
    </w:p>
    <w:p w14:paraId="52938CBB" w14:textId="79B4DD6F" w:rsidR="1DE5A261" w:rsidRPr="00AE1C66" w:rsidRDefault="1DE5A261" w:rsidP="290C6011">
      <w:pPr>
        <w:pStyle w:val="ListParagraph"/>
        <w:numPr>
          <w:ilvl w:val="0"/>
          <w:numId w:val="4"/>
        </w:numPr>
      </w:pPr>
      <w:r w:rsidRPr="290C6011">
        <w:t xml:space="preserve">If appropriate, for concerns of child protection, refer the matter to the Local </w:t>
      </w:r>
      <w:r w:rsidR="03907244" w:rsidRPr="290C6011">
        <w:t>Authority</w:t>
      </w:r>
      <w:r w:rsidRPr="290C6011">
        <w:t xml:space="preserve"> officer designated to lead on child protection /local authority social </w:t>
      </w:r>
      <w:r w:rsidR="3169012E" w:rsidRPr="290C6011">
        <w:t>services</w:t>
      </w:r>
      <w:r w:rsidRPr="290C6011">
        <w:t xml:space="preserve"> designat</w:t>
      </w:r>
      <w:r w:rsidR="3F0928D0" w:rsidRPr="290C6011">
        <w:t xml:space="preserve">ed </w:t>
      </w:r>
      <w:r w:rsidR="7165135B" w:rsidRPr="290C6011">
        <w:t>manager</w:t>
      </w:r>
      <w:r w:rsidR="3F0928D0" w:rsidRPr="290C6011">
        <w:t xml:space="preserve"> for child protection. The </w:t>
      </w:r>
      <w:r w:rsidR="013FE6FD" w:rsidRPr="290C6011">
        <w:t>whistleblowing</w:t>
      </w:r>
      <w:r w:rsidR="3F0928D0" w:rsidRPr="290C6011">
        <w:t xml:space="preserve"> process will be halted </w:t>
      </w:r>
      <w:r w:rsidR="693707F7" w:rsidRPr="290C6011">
        <w:t>unti</w:t>
      </w:r>
      <w:r w:rsidR="3139AEBD" w:rsidRPr="290C6011">
        <w:t>l</w:t>
      </w:r>
      <w:r w:rsidR="3F0928D0" w:rsidRPr="290C6011">
        <w:t xml:space="preserve"> </w:t>
      </w:r>
      <w:r w:rsidR="0A0A3D3C" w:rsidRPr="290C6011">
        <w:t>the</w:t>
      </w:r>
      <w:r w:rsidR="3F0928D0" w:rsidRPr="290C6011">
        <w:t xml:space="preserve"> statutory authorities have completed their investigations and confirmed that it is appropriate </w:t>
      </w:r>
      <w:r w:rsidR="0491A5F6" w:rsidRPr="290C6011">
        <w:t>to</w:t>
      </w:r>
      <w:r w:rsidR="3F0928D0" w:rsidRPr="290C6011">
        <w:t xml:space="preserve"> </w:t>
      </w:r>
      <w:r w:rsidR="63980F45" w:rsidRPr="290C6011">
        <w:t>continue</w:t>
      </w:r>
      <w:r w:rsidR="3F0928D0" w:rsidRPr="290C6011">
        <w:t xml:space="preserve"> with the whistleblowing process</w:t>
      </w:r>
    </w:p>
    <w:p w14:paraId="282FB051" w14:textId="4F45004B" w:rsidR="00B3659F" w:rsidRPr="00AE1C66" w:rsidRDefault="04EF2194" w:rsidP="290C6011">
      <w:r w:rsidRPr="290C6011">
        <w:lastRenderedPageBreak/>
        <w:t xml:space="preserve"> </w:t>
      </w:r>
      <w:r>
        <w:br/>
      </w:r>
      <w:r w:rsidRPr="290C6011">
        <w:t xml:space="preserve">If the person investigating the allegation needs to talk to you, you are permitted to be accompanied by a trade union or professional association representative or a fellow member of staff not involved in the area of work to which the concern relates.  </w:t>
      </w:r>
    </w:p>
    <w:p w14:paraId="3D7DC002" w14:textId="6E79C0A4" w:rsidR="0DA29E1D" w:rsidRPr="00AE1C66" w:rsidRDefault="00E13B1E" w:rsidP="290C6011">
      <w:r w:rsidRPr="290C6011">
        <w:t xml:space="preserve">The target is to complete the inquiry within 5 working days from the date of the initial written response and write to all relevant parties to keep them informed of what is happening (if appropriate). </w:t>
      </w:r>
    </w:p>
    <w:p w14:paraId="5FA34E55" w14:textId="0EECDBE3" w:rsidR="00E13B1E" w:rsidRPr="00AE1C66" w:rsidRDefault="7D6BD608" w:rsidP="290C6011">
      <w:pPr>
        <w:pStyle w:val="Heading1"/>
        <w:ind w:left="0"/>
        <w:rPr>
          <w:rFonts w:ascii="Arial" w:eastAsia="Arial" w:hAnsi="Arial" w:cs="Arial"/>
        </w:rPr>
      </w:pPr>
      <w:r w:rsidRPr="290C6011">
        <w:rPr>
          <w:rFonts w:ascii="Arial" w:eastAsia="Arial" w:hAnsi="Arial" w:cs="Arial"/>
        </w:rPr>
        <w:t xml:space="preserve"> </w:t>
      </w:r>
      <w:r w:rsidR="765C1AB5" w:rsidRPr="290C6011">
        <w:rPr>
          <w:rFonts w:ascii="Arial" w:eastAsia="Arial" w:hAnsi="Arial" w:cs="Arial"/>
        </w:rPr>
        <w:t>Maintaining Records</w:t>
      </w:r>
    </w:p>
    <w:p w14:paraId="172F6701" w14:textId="5D6ACDFF" w:rsidR="0DA29E1D" w:rsidRPr="00AE1C66" w:rsidRDefault="0DA29E1D" w:rsidP="290C6011"/>
    <w:p w14:paraId="365006FC" w14:textId="272B639D" w:rsidR="5110E1E5" w:rsidRPr="00AE1C66" w:rsidRDefault="765C1AB5" w:rsidP="290C6011">
      <w:r>
        <w:t>A complete written record of any whistleblowing issue raised and subsequent investigation of that issue, together with the outcomes of that investigation, will be made and held by CrownBridge Tuition electronically. All records will be made available to any inspecting agency during their regulatory visits.</w:t>
      </w:r>
    </w:p>
    <w:p w14:paraId="26CD8A40" w14:textId="7E79C822" w:rsidR="330E7A70" w:rsidRPr="00AE1C66" w:rsidRDefault="330E7A70" w:rsidP="290C6011"/>
    <w:p w14:paraId="6172FD0D" w14:textId="3AFABC79" w:rsidR="3BD5B637" w:rsidRDefault="3BD5B637" w:rsidP="290C6011">
      <w:r w:rsidRPr="290C6011">
        <w:t>15 April 2024</w:t>
      </w:r>
    </w:p>
    <w:p w14:paraId="40CF34CB" w14:textId="08F64748" w:rsidR="006F46EA" w:rsidRPr="00AE1C66" w:rsidRDefault="006F46EA" w:rsidP="290C6011">
      <w:r>
        <w:t>Revised September 2025</w:t>
      </w:r>
    </w:p>
    <w:p w14:paraId="063EF1B3" w14:textId="3C44C297" w:rsidR="0DA29E1D" w:rsidRPr="00AE1C66" w:rsidRDefault="0DA29E1D" w:rsidP="0DA29E1D">
      <w:pPr>
        <w:rPr>
          <w:rFonts w:asciiTheme="minorHAnsi" w:hAnsiTheme="minorHAnsi" w:cstheme="minorHAnsi"/>
        </w:rPr>
      </w:pPr>
    </w:p>
    <w:p w14:paraId="0080D91E" w14:textId="04A9F793" w:rsidR="0DA29E1D" w:rsidRPr="00AE1C66" w:rsidRDefault="0DA29E1D" w:rsidP="0DA29E1D">
      <w:pPr>
        <w:rPr>
          <w:rFonts w:asciiTheme="minorHAnsi" w:hAnsiTheme="minorHAnsi" w:cstheme="minorHAnsi"/>
        </w:rPr>
      </w:pPr>
    </w:p>
    <w:p w14:paraId="60061E4C" w14:textId="77777777" w:rsidR="00B3659F" w:rsidRDefault="00B3659F"/>
    <w:sectPr w:rsidR="00B3659F">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94D5A5" w14:textId="77777777" w:rsidR="00E13B1E" w:rsidRDefault="00E13B1E">
      <w:pPr>
        <w:spacing w:after="0" w:line="240" w:lineRule="auto"/>
      </w:pPr>
      <w:r>
        <w:separator/>
      </w:r>
    </w:p>
  </w:endnote>
  <w:endnote w:type="continuationSeparator" w:id="0">
    <w:p w14:paraId="3DEEC669" w14:textId="77777777" w:rsidR="00E13B1E" w:rsidRDefault="00E13B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200ACF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panose1 w:val="02020400000000000000"/>
    <w:charset w:val="80"/>
    <w:family w:val="roman"/>
    <w:pitch w:val="variable"/>
    <w:sig w:usb0="800002E7" w:usb1="2AC7FCFF" w:usb2="00000012" w:usb3="00000000" w:csb0="0002009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128261" w14:textId="77777777" w:rsidR="00B3659F" w:rsidRDefault="00B3659F">
    <w:pPr>
      <w:pBdr>
        <w:top w:val="nil"/>
        <w:left w:val="nil"/>
        <w:bottom w:val="nil"/>
        <w:right w:val="nil"/>
        <w:between w:val="nil"/>
      </w:pBdr>
      <w:tabs>
        <w:tab w:val="center" w:pos="4513"/>
        <w:tab w:val="right" w:pos="9026"/>
      </w:tabs>
      <w:spacing w:after="0" w:line="240" w:lineRule="auto"/>
      <w:rPr>
        <w:rFonts w:eastAsia="Calibri"/>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56B9AB" w14:textId="77777777" w:rsidR="00B3659F" w:rsidRDefault="00B3659F">
    <w:pPr>
      <w:pBdr>
        <w:top w:val="nil"/>
        <w:left w:val="nil"/>
        <w:bottom w:val="nil"/>
        <w:right w:val="nil"/>
        <w:between w:val="nil"/>
      </w:pBdr>
      <w:tabs>
        <w:tab w:val="center" w:pos="4513"/>
        <w:tab w:val="right" w:pos="9026"/>
      </w:tabs>
      <w:spacing w:after="0" w:line="240" w:lineRule="auto"/>
      <w:rPr>
        <w:rFonts w:eastAsia="Calibri"/>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99056E" w14:textId="77777777" w:rsidR="00B3659F" w:rsidRDefault="00B3659F">
    <w:pPr>
      <w:pBdr>
        <w:top w:val="nil"/>
        <w:left w:val="nil"/>
        <w:bottom w:val="nil"/>
        <w:right w:val="nil"/>
        <w:between w:val="nil"/>
      </w:pBdr>
      <w:tabs>
        <w:tab w:val="center" w:pos="4513"/>
        <w:tab w:val="right" w:pos="9026"/>
      </w:tabs>
      <w:spacing w:after="0" w:line="240" w:lineRule="auto"/>
      <w:rPr>
        <w:rFonts w:eastAsia="Calibri"/>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FB0818" w14:textId="77777777" w:rsidR="00E13B1E" w:rsidRDefault="00E13B1E">
      <w:pPr>
        <w:spacing w:after="0" w:line="240" w:lineRule="auto"/>
      </w:pPr>
      <w:r>
        <w:separator/>
      </w:r>
    </w:p>
  </w:footnote>
  <w:footnote w:type="continuationSeparator" w:id="0">
    <w:p w14:paraId="049F31CB" w14:textId="77777777" w:rsidR="00E13B1E" w:rsidRDefault="00E13B1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01652C" w14:textId="77777777" w:rsidR="00B3659F" w:rsidRDefault="00B3659F">
    <w:pPr>
      <w:pBdr>
        <w:top w:val="nil"/>
        <w:left w:val="nil"/>
        <w:bottom w:val="nil"/>
        <w:right w:val="nil"/>
        <w:between w:val="nil"/>
      </w:pBdr>
      <w:tabs>
        <w:tab w:val="center" w:pos="4513"/>
        <w:tab w:val="right" w:pos="9026"/>
      </w:tabs>
      <w:spacing w:after="0" w:line="240" w:lineRule="auto"/>
      <w:rPr>
        <w:rFonts w:eastAsia="Calibri"/>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486C05" w14:textId="77777777" w:rsidR="00B3659F" w:rsidRDefault="00B3659F">
    <w:pPr>
      <w:pBdr>
        <w:top w:val="nil"/>
        <w:left w:val="nil"/>
        <w:bottom w:val="nil"/>
        <w:right w:val="nil"/>
        <w:between w:val="nil"/>
      </w:pBdr>
      <w:tabs>
        <w:tab w:val="center" w:pos="4513"/>
        <w:tab w:val="right" w:pos="9026"/>
      </w:tabs>
      <w:spacing w:after="0" w:line="240" w:lineRule="auto"/>
      <w:rPr>
        <w:rFonts w:eastAsia="Calibri"/>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EAFD9C" w14:textId="77777777" w:rsidR="00B3659F" w:rsidRDefault="00B3659F">
    <w:pPr>
      <w:pBdr>
        <w:top w:val="nil"/>
        <w:left w:val="nil"/>
        <w:bottom w:val="nil"/>
        <w:right w:val="nil"/>
        <w:between w:val="nil"/>
      </w:pBdr>
      <w:tabs>
        <w:tab w:val="center" w:pos="4513"/>
        <w:tab w:val="right" w:pos="9026"/>
      </w:tabs>
      <w:spacing w:after="0" w:line="240" w:lineRule="auto"/>
      <w:rPr>
        <w:rFonts w:eastAsia="Calibri"/>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35ECF"/>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D5CB946"/>
    <w:multiLevelType w:val="hybridMultilevel"/>
    <w:tmpl w:val="DF3481AC"/>
    <w:lvl w:ilvl="0" w:tplc="3E189928">
      <w:start w:val="1"/>
      <w:numFmt w:val="bullet"/>
      <w:lvlText w:val=""/>
      <w:lvlJc w:val="left"/>
      <w:pPr>
        <w:ind w:left="720" w:hanging="360"/>
      </w:pPr>
      <w:rPr>
        <w:rFonts w:ascii="Symbol" w:hAnsi="Symbol" w:hint="default"/>
      </w:rPr>
    </w:lvl>
    <w:lvl w:ilvl="1" w:tplc="FB2C6410">
      <w:start w:val="1"/>
      <w:numFmt w:val="bullet"/>
      <w:lvlText w:val="o"/>
      <w:lvlJc w:val="left"/>
      <w:pPr>
        <w:ind w:left="1440" w:hanging="360"/>
      </w:pPr>
      <w:rPr>
        <w:rFonts w:ascii="Courier New" w:hAnsi="Courier New" w:hint="default"/>
      </w:rPr>
    </w:lvl>
    <w:lvl w:ilvl="2" w:tplc="3D66C6E0">
      <w:start w:val="1"/>
      <w:numFmt w:val="bullet"/>
      <w:lvlText w:val=""/>
      <w:lvlJc w:val="left"/>
      <w:pPr>
        <w:ind w:left="2160" w:hanging="360"/>
      </w:pPr>
      <w:rPr>
        <w:rFonts w:ascii="Wingdings" w:hAnsi="Wingdings" w:hint="default"/>
      </w:rPr>
    </w:lvl>
    <w:lvl w:ilvl="3" w:tplc="2890A1D6">
      <w:start w:val="1"/>
      <w:numFmt w:val="bullet"/>
      <w:lvlText w:val=""/>
      <w:lvlJc w:val="left"/>
      <w:pPr>
        <w:ind w:left="2880" w:hanging="360"/>
      </w:pPr>
      <w:rPr>
        <w:rFonts w:ascii="Symbol" w:hAnsi="Symbol" w:hint="default"/>
      </w:rPr>
    </w:lvl>
    <w:lvl w:ilvl="4" w:tplc="0CE401E0">
      <w:start w:val="1"/>
      <w:numFmt w:val="bullet"/>
      <w:lvlText w:val="o"/>
      <w:lvlJc w:val="left"/>
      <w:pPr>
        <w:ind w:left="3600" w:hanging="360"/>
      </w:pPr>
      <w:rPr>
        <w:rFonts w:ascii="Courier New" w:hAnsi="Courier New" w:hint="default"/>
      </w:rPr>
    </w:lvl>
    <w:lvl w:ilvl="5" w:tplc="45B246C2">
      <w:start w:val="1"/>
      <w:numFmt w:val="bullet"/>
      <w:lvlText w:val=""/>
      <w:lvlJc w:val="left"/>
      <w:pPr>
        <w:ind w:left="4320" w:hanging="360"/>
      </w:pPr>
      <w:rPr>
        <w:rFonts w:ascii="Wingdings" w:hAnsi="Wingdings" w:hint="default"/>
      </w:rPr>
    </w:lvl>
    <w:lvl w:ilvl="6" w:tplc="083071F4">
      <w:start w:val="1"/>
      <w:numFmt w:val="bullet"/>
      <w:lvlText w:val=""/>
      <w:lvlJc w:val="left"/>
      <w:pPr>
        <w:ind w:left="5040" w:hanging="360"/>
      </w:pPr>
      <w:rPr>
        <w:rFonts w:ascii="Symbol" w:hAnsi="Symbol" w:hint="default"/>
      </w:rPr>
    </w:lvl>
    <w:lvl w:ilvl="7" w:tplc="3F74BDD2">
      <w:start w:val="1"/>
      <w:numFmt w:val="bullet"/>
      <w:lvlText w:val="o"/>
      <w:lvlJc w:val="left"/>
      <w:pPr>
        <w:ind w:left="5760" w:hanging="360"/>
      </w:pPr>
      <w:rPr>
        <w:rFonts w:ascii="Courier New" w:hAnsi="Courier New" w:hint="default"/>
      </w:rPr>
    </w:lvl>
    <w:lvl w:ilvl="8" w:tplc="C14650F0">
      <w:start w:val="1"/>
      <w:numFmt w:val="bullet"/>
      <w:lvlText w:val=""/>
      <w:lvlJc w:val="left"/>
      <w:pPr>
        <w:ind w:left="6480" w:hanging="360"/>
      </w:pPr>
      <w:rPr>
        <w:rFonts w:ascii="Wingdings" w:hAnsi="Wingdings" w:hint="default"/>
      </w:rPr>
    </w:lvl>
  </w:abstractNum>
  <w:abstractNum w:abstractNumId="2" w15:restartNumberingAfterBreak="0">
    <w:nsid w:val="1588498D"/>
    <w:multiLevelType w:val="multilevel"/>
    <w:tmpl w:val="FFFFFFFF"/>
    <w:lvl w:ilvl="0">
      <w:start w:val="1"/>
      <w:numFmt w:val="bullet"/>
      <w:lvlText w:val="●"/>
      <w:lvlJc w:val="left"/>
      <w:pPr>
        <w:ind w:left="720" w:hanging="360"/>
      </w:pPr>
      <w:rPr>
        <w:u w:val="none"/>
      </w:rPr>
    </w:lvl>
    <w:lvl w:ilvl="1">
      <w:start w:val="1"/>
      <w:numFmt w:val="bullet"/>
      <w:pStyle w:val="Heading2"/>
      <w:lvlText w:val="○"/>
      <w:lvlJc w:val="left"/>
      <w:pPr>
        <w:ind w:left="1440" w:hanging="360"/>
      </w:pPr>
      <w:rPr>
        <w:u w:val="none"/>
      </w:rPr>
    </w:lvl>
    <w:lvl w:ilvl="2">
      <w:start w:val="1"/>
      <w:numFmt w:val="bullet"/>
      <w:pStyle w:val="Heading3"/>
      <w:lvlText w:val="■"/>
      <w:lvlJc w:val="left"/>
      <w:pPr>
        <w:ind w:left="2160" w:hanging="360"/>
      </w:pPr>
      <w:rPr>
        <w:u w:val="none"/>
      </w:rPr>
    </w:lvl>
    <w:lvl w:ilvl="3">
      <w:start w:val="1"/>
      <w:numFmt w:val="bullet"/>
      <w:pStyle w:val="Heading4"/>
      <w:lvlText w:val="●"/>
      <w:lvlJc w:val="left"/>
      <w:pPr>
        <w:ind w:left="2880" w:hanging="360"/>
      </w:pPr>
      <w:rPr>
        <w:u w:val="none"/>
      </w:rPr>
    </w:lvl>
    <w:lvl w:ilvl="4">
      <w:start w:val="1"/>
      <w:numFmt w:val="bullet"/>
      <w:pStyle w:val="Heading5"/>
      <w:lvlText w:val="○"/>
      <w:lvlJc w:val="left"/>
      <w:pPr>
        <w:ind w:left="3600" w:hanging="360"/>
      </w:pPr>
      <w:rPr>
        <w:u w:val="none"/>
      </w:rPr>
    </w:lvl>
    <w:lvl w:ilvl="5">
      <w:start w:val="1"/>
      <w:numFmt w:val="bullet"/>
      <w:pStyle w:val="Heading6"/>
      <w:lvlText w:val="■"/>
      <w:lvlJc w:val="left"/>
      <w:pPr>
        <w:ind w:left="4320" w:hanging="360"/>
      </w:pPr>
      <w:rPr>
        <w:u w:val="none"/>
      </w:rPr>
    </w:lvl>
    <w:lvl w:ilvl="6">
      <w:start w:val="1"/>
      <w:numFmt w:val="bullet"/>
      <w:pStyle w:val="Heading7"/>
      <w:lvlText w:val="●"/>
      <w:lvlJc w:val="left"/>
      <w:pPr>
        <w:ind w:left="5040" w:hanging="360"/>
      </w:pPr>
      <w:rPr>
        <w:u w:val="none"/>
      </w:rPr>
    </w:lvl>
    <w:lvl w:ilvl="7">
      <w:start w:val="1"/>
      <w:numFmt w:val="bullet"/>
      <w:pStyle w:val="Heading8"/>
      <w:lvlText w:val="○"/>
      <w:lvlJc w:val="left"/>
      <w:pPr>
        <w:ind w:left="5760" w:hanging="360"/>
      </w:pPr>
      <w:rPr>
        <w:u w:val="none"/>
      </w:rPr>
    </w:lvl>
    <w:lvl w:ilvl="8">
      <w:start w:val="1"/>
      <w:numFmt w:val="bullet"/>
      <w:pStyle w:val="Heading9"/>
      <w:lvlText w:val="■"/>
      <w:lvlJc w:val="left"/>
      <w:pPr>
        <w:ind w:left="6480" w:hanging="360"/>
      </w:pPr>
      <w:rPr>
        <w:u w:val="none"/>
      </w:rPr>
    </w:lvl>
  </w:abstractNum>
  <w:abstractNum w:abstractNumId="3" w15:restartNumberingAfterBreak="0">
    <w:nsid w:val="497C694C"/>
    <w:multiLevelType w:val="hybridMultilevel"/>
    <w:tmpl w:val="99EC794C"/>
    <w:lvl w:ilvl="0" w:tplc="BFE088EA">
      <w:start w:val="1"/>
      <w:numFmt w:val="bullet"/>
      <w:lvlText w:val=""/>
      <w:lvlJc w:val="left"/>
      <w:pPr>
        <w:ind w:left="720" w:hanging="360"/>
      </w:pPr>
      <w:rPr>
        <w:rFonts w:ascii="Symbol" w:hAnsi="Symbol" w:hint="default"/>
      </w:rPr>
    </w:lvl>
    <w:lvl w:ilvl="1" w:tplc="093ED918">
      <w:start w:val="1"/>
      <w:numFmt w:val="bullet"/>
      <w:lvlText w:val="o"/>
      <w:lvlJc w:val="left"/>
      <w:pPr>
        <w:ind w:left="1440" w:hanging="360"/>
      </w:pPr>
      <w:rPr>
        <w:rFonts w:ascii="Courier New" w:hAnsi="Courier New" w:hint="default"/>
      </w:rPr>
    </w:lvl>
    <w:lvl w:ilvl="2" w:tplc="1646B9CC">
      <w:start w:val="1"/>
      <w:numFmt w:val="bullet"/>
      <w:lvlText w:val=""/>
      <w:lvlJc w:val="left"/>
      <w:pPr>
        <w:ind w:left="2160" w:hanging="360"/>
      </w:pPr>
      <w:rPr>
        <w:rFonts w:ascii="Wingdings" w:hAnsi="Wingdings" w:hint="default"/>
      </w:rPr>
    </w:lvl>
    <w:lvl w:ilvl="3" w:tplc="6E041022">
      <w:start w:val="1"/>
      <w:numFmt w:val="bullet"/>
      <w:lvlText w:val=""/>
      <w:lvlJc w:val="left"/>
      <w:pPr>
        <w:ind w:left="2880" w:hanging="360"/>
      </w:pPr>
      <w:rPr>
        <w:rFonts w:ascii="Symbol" w:hAnsi="Symbol" w:hint="default"/>
      </w:rPr>
    </w:lvl>
    <w:lvl w:ilvl="4" w:tplc="648EF304">
      <w:start w:val="1"/>
      <w:numFmt w:val="bullet"/>
      <w:lvlText w:val="o"/>
      <w:lvlJc w:val="left"/>
      <w:pPr>
        <w:ind w:left="3600" w:hanging="360"/>
      </w:pPr>
      <w:rPr>
        <w:rFonts w:ascii="Courier New" w:hAnsi="Courier New" w:hint="default"/>
      </w:rPr>
    </w:lvl>
    <w:lvl w:ilvl="5" w:tplc="A6F0B644">
      <w:start w:val="1"/>
      <w:numFmt w:val="bullet"/>
      <w:lvlText w:val=""/>
      <w:lvlJc w:val="left"/>
      <w:pPr>
        <w:ind w:left="4320" w:hanging="360"/>
      </w:pPr>
      <w:rPr>
        <w:rFonts w:ascii="Wingdings" w:hAnsi="Wingdings" w:hint="default"/>
      </w:rPr>
    </w:lvl>
    <w:lvl w:ilvl="6" w:tplc="E7EE590C">
      <w:start w:val="1"/>
      <w:numFmt w:val="bullet"/>
      <w:lvlText w:val=""/>
      <w:lvlJc w:val="left"/>
      <w:pPr>
        <w:ind w:left="5040" w:hanging="360"/>
      </w:pPr>
      <w:rPr>
        <w:rFonts w:ascii="Symbol" w:hAnsi="Symbol" w:hint="default"/>
      </w:rPr>
    </w:lvl>
    <w:lvl w:ilvl="7" w:tplc="87847CA8">
      <w:start w:val="1"/>
      <w:numFmt w:val="bullet"/>
      <w:lvlText w:val="o"/>
      <w:lvlJc w:val="left"/>
      <w:pPr>
        <w:ind w:left="5760" w:hanging="360"/>
      </w:pPr>
      <w:rPr>
        <w:rFonts w:ascii="Courier New" w:hAnsi="Courier New" w:hint="default"/>
      </w:rPr>
    </w:lvl>
    <w:lvl w:ilvl="8" w:tplc="A2284B08">
      <w:start w:val="1"/>
      <w:numFmt w:val="bullet"/>
      <w:lvlText w:val=""/>
      <w:lvlJc w:val="left"/>
      <w:pPr>
        <w:ind w:left="6480" w:hanging="360"/>
      </w:pPr>
      <w:rPr>
        <w:rFonts w:ascii="Wingdings" w:hAnsi="Wingdings" w:hint="default"/>
      </w:rPr>
    </w:lvl>
  </w:abstractNum>
  <w:abstractNum w:abstractNumId="4" w15:restartNumberingAfterBreak="0">
    <w:nsid w:val="4DDBE042"/>
    <w:multiLevelType w:val="multilevel"/>
    <w:tmpl w:val="9A5062A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4FF1C114"/>
    <w:multiLevelType w:val="hybridMultilevel"/>
    <w:tmpl w:val="9D683FE6"/>
    <w:lvl w:ilvl="0" w:tplc="DAA0A680">
      <w:start w:val="1"/>
      <w:numFmt w:val="bullet"/>
      <w:lvlText w:val="●"/>
      <w:lvlJc w:val="left"/>
      <w:pPr>
        <w:ind w:left="720" w:hanging="360"/>
      </w:pPr>
      <w:rPr>
        <w:rFonts w:ascii="Symbol" w:hAnsi="Symbol" w:hint="default"/>
      </w:rPr>
    </w:lvl>
    <w:lvl w:ilvl="1" w:tplc="073E3A7A">
      <w:start w:val="1"/>
      <w:numFmt w:val="bullet"/>
      <w:lvlText w:val="o"/>
      <w:lvlJc w:val="left"/>
      <w:pPr>
        <w:ind w:left="1440" w:hanging="360"/>
      </w:pPr>
      <w:rPr>
        <w:rFonts w:ascii="Courier New" w:hAnsi="Courier New" w:hint="default"/>
      </w:rPr>
    </w:lvl>
    <w:lvl w:ilvl="2" w:tplc="C06A1AEA">
      <w:start w:val="1"/>
      <w:numFmt w:val="bullet"/>
      <w:lvlText w:val=""/>
      <w:lvlJc w:val="left"/>
      <w:pPr>
        <w:ind w:left="2160" w:hanging="360"/>
      </w:pPr>
      <w:rPr>
        <w:rFonts w:ascii="Wingdings" w:hAnsi="Wingdings" w:hint="default"/>
      </w:rPr>
    </w:lvl>
    <w:lvl w:ilvl="3" w:tplc="E5C2C350">
      <w:start w:val="1"/>
      <w:numFmt w:val="bullet"/>
      <w:lvlText w:val=""/>
      <w:lvlJc w:val="left"/>
      <w:pPr>
        <w:ind w:left="2880" w:hanging="360"/>
      </w:pPr>
      <w:rPr>
        <w:rFonts w:ascii="Symbol" w:hAnsi="Symbol" w:hint="default"/>
      </w:rPr>
    </w:lvl>
    <w:lvl w:ilvl="4" w:tplc="4E82416A">
      <w:start w:val="1"/>
      <w:numFmt w:val="bullet"/>
      <w:lvlText w:val="o"/>
      <w:lvlJc w:val="left"/>
      <w:pPr>
        <w:ind w:left="3600" w:hanging="360"/>
      </w:pPr>
      <w:rPr>
        <w:rFonts w:ascii="Courier New" w:hAnsi="Courier New" w:hint="default"/>
      </w:rPr>
    </w:lvl>
    <w:lvl w:ilvl="5" w:tplc="F2E85DE0">
      <w:start w:val="1"/>
      <w:numFmt w:val="bullet"/>
      <w:lvlText w:val=""/>
      <w:lvlJc w:val="left"/>
      <w:pPr>
        <w:ind w:left="4320" w:hanging="360"/>
      </w:pPr>
      <w:rPr>
        <w:rFonts w:ascii="Wingdings" w:hAnsi="Wingdings" w:hint="default"/>
      </w:rPr>
    </w:lvl>
    <w:lvl w:ilvl="6" w:tplc="DAEE5486">
      <w:start w:val="1"/>
      <w:numFmt w:val="bullet"/>
      <w:lvlText w:val=""/>
      <w:lvlJc w:val="left"/>
      <w:pPr>
        <w:ind w:left="5040" w:hanging="360"/>
      </w:pPr>
      <w:rPr>
        <w:rFonts w:ascii="Symbol" w:hAnsi="Symbol" w:hint="default"/>
      </w:rPr>
    </w:lvl>
    <w:lvl w:ilvl="7" w:tplc="ECFAB426">
      <w:start w:val="1"/>
      <w:numFmt w:val="bullet"/>
      <w:lvlText w:val="o"/>
      <w:lvlJc w:val="left"/>
      <w:pPr>
        <w:ind w:left="5760" w:hanging="360"/>
      </w:pPr>
      <w:rPr>
        <w:rFonts w:ascii="Courier New" w:hAnsi="Courier New" w:hint="default"/>
      </w:rPr>
    </w:lvl>
    <w:lvl w:ilvl="8" w:tplc="BB08D506">
      <w:start w:val="1"/>
      <w:numFmt w:val="bullet"/>
      <w:lvlText w:val=""/>
      <w:lvlJc w:val="left"/>
      <w:pPr>
        <w:ind w:left="6480" w:hanging="360"/>
      </w:pPr>
      <w:rPr>
        <w:rFonts w:ascii="Wingdings" w:hAnsi="Wingdings" w:hint="default"/>
      </w:rPr>
    </w:lvl>
  </w:abstractNum>
  <w:abstractNum w:abstractNumId="6" w15:restartNumberingAfterBreak="0">
    <w:nsid w:val="53F50AD0"/>
    <w:multiLevelType w:val="hybridMultilevel"/>
    <w:tmpl w:val="058C46AE"/>
    <w:lvl w:ilvl="0" w:tplc="DD2459B6">
      <w:start w:val="1"/>
      <w:numFmt w:val="bullet"/>
      <w:lvlText w:val="●"/>
      <w:lvlJc w:val="left"/>
      <w:pPr>
        <w:ind w:left="720" w:hanging="360"/>
      </w:pPr>
      <w:rPr>
        <w:rFonts w:ascii="Symbol" w:hAnsi="Symbol" w:hint="default"/>
      </w:rPr>
    </w:lvl>
    <w:lvl w:ilvl="1" w:tplc="FA985A14">
      <w:start w:val="1"/>
      <w:numFmt w:val="bullet"/>
      <w:lvlText w:val="o"/>
      <w:lvlJc w:val="left"/>
      <w:pPr>
        <w:ind w:left="1440" w:hanging="360"/>
      </w:pPr>
      <w:rPr>
        <w:rFonts w:ascii="Courier New" w:hAnsi="Courier New" w:hint="default"/>
      </w:rPr>
    </w:lvl>
    <w:lvl w:ilvl="2" w:tplc="3D4E2E4E">
      <w:start w:val="1"/>
      <w:numFmt w:val="bullet"/>
      <w:lvlText w:val=""/>
      <w:lvlJc w:val="left"/>
      <w:pPr>
        <w:ind w:left="2160" w:hanging="360"/>
      </w:pPr>
      <w:rPr>
        <w:rFonts w:ascii="Wingdings" w:hAnsi="Wingdings" w:hint="default"/>
      </w:rPr>
    </w:lvl>
    <w:lvl w:ilvl="3" w:tplc="E6D87B4A">
      <w:start w:val="1"/>
      <w:numFmt w:val="bullet"/>
      <w:lvlText w:val=""/>
      <w:lvlJc w:val="left"/>
      <w:pPr>
        <w:ind w:left="2880" w:hanging="360"/>
      </w:pPr>
      <w:rPr>
        <w:rFonts w:ascii="Symbol" w:hAnsi="Symbol" w:hint="default"/>
      </w:rPr>
    </w:lvl>
    <w:lvl w:ilvl="4" w:tplc="47C00A68">
      <w:start w:val="1"/>
      <w:numFmt w:val="bullet"/>
      <w:lvlText w:val="o"/>
      <w:lvlJc w:val="left"/>
      <w:pPr>
        <w:ind w:left="3600" w:hanging="360"/>
      </w:pPr>
      <w:rPr>
        <w:rFonts w:ascii="Courier New" w:hAnsi="Courier New" w:hint="default"/>
      </w:rPr>
    </w:lvl>
    <w:lvl w:ilvl="5" w:tplc="B232D2D6">
      <w:start w:val="1"/>
      <w:numFmt w:val="bullet"/>
      <w:lvlText w:val=""/>
      <w:lvlJc w:val="left"/>
      <w:pPr>
        <w:ind w:left="4320" w:hanging="360"/>
      </w:pPr>
      <w:rPr>
        <w:rFonts w:ascii="Wingdings" w:hAnsi="Wingdings" w:hint="default"/>
      </w:rPr>
    </w:lvl>
    <w:lvl w:ilvl="6" w:tplc="E91A0956">
      <w:start w:val="1"/>
      <w:numFmt w:val="bullet"/>
      <w:lvlText w:val=""/>
      <w:lvlJc w:val="left"/>
      <w:pPr>
        <w:ind w:left="5040" w:hanging="360"/>
      </w:pPr>
      <w:rPr>
        <w:rFonts w:ascii="Symbol" w:hAnsi="Symbol" w:hint="default"/>
      </w:rPr>
    </w:lvl>
    <w:lvl w:ilvl="7" w:tplc="77F2E04A">
      <w:start w:val="1"/>
      <w:numFmt w:val="bullet"/>
      <w:lvlText w:val="o"/>
      <w:lvlJc w:val="left"/>
      <w:pPr>
        <w:ind w:left="5760" w:hanging="360"/>
      </w:pPr>
      <w:rPr>
        <w:rFonts w:ascii="Courier New" w:hAnsi="Courier New" w:hint="default"/>
      </w:rPr>
    </w:lvl>
    <w:lvl w:ilvl="8" w:tplc="FDBCC8B0">
      <w:start w:val="1"/>
      <w:numFmt w:val="bullet"/>
      <w:lvlText w:val=""/>
      <w:lvlJc w:val="left"/>
      <w:pPr>
        <w:ind w:left="6480" w:hanging="360"/>
      </w:pPr>
      <w:rPr>
        <w:rFonts w:ascii="Wingdings" w:hAnsi="Wingdings" w:hint="default"/>
      </w:rPr>
    </w:lvl>
  </w:abstractNum>
  <w:abstractNum w:abstractNumId="7" w15:restartNumberingAfterBreak="0">
    <w:nsid w:val="57474170"/>
    <w:multiLevelType w:val="multilevel"/>
    <w:tmpl w:val="474A2FE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595CB267"/>
    <w:multiLevelType w:val="hybridMultilevel"/>
    <w:tmpl w:val="736EB462"/>
    <w:lvl w:ilvl="0" w:tplc="A8E4E4C0">
      <w:start w:val="1"/>
      <w:numFmt w:val="bullet"/>
      <w:lvlText w:val=""/>
      <w:lvlJc w:val="left"/>
      <w:pPr>
        <w:ind w:left="720" w:hanging="360"/>
      </w:pPr>
      <w:rPr>
        <w:rFonts w:ascii="Symbol" w:hAnsi="Symbol" w:hint="default"/>
      </w:rPr>
    </w:lvl>
    <w:lvl w:ilvl="1" w:tplc="2070E1EE">
      <w:start w:val="1"/>
      <w:numFmt w:val="bullet"/>
      <w:lvlText w:val="o"/>
      <w:lvlJc w:val="left"/>
      <w:pPr>
        <w:ind w:left="1440" w:hanging="360"/>
      </w:pPr>
      <w:rPr>
        <w:rFonts w:ascii="Courier New" w:hAnsi="Courier New" w:hint="default"/>
      </w:rPr>
    </w:lvl>
    <w:lvl w:ilvl="2" w:tplc="E7487190">
      <w:start w:val="1"/>
      <w:numFmt w:val="bullet"/>
      <w:lvlText w:val=""/>
      <w:lvlJc w:val="left"/>
      <w:pPr>
        <w:ind w:left="2160" w:hanging="360"/>
      </w:pPr>
      <w:rPr>
        <w:rFonts w:ascii="Wingdings" w:hAnsi="Wingdings" w:hint="default"/>
      </w:rPr>
    </w:lvl>
    <w:lvl w:ilvl="3" w:tplc="0F102412">
      <w:start w:val="1"/>
      <w:numFmt w:val="bullet"/>
      <w:lvlText w:val=""/>
      <w:lvlJc w:val="left"/>
      <w:pPr>
        <w:ind w:left="2880" w:hanging="360"/>
      </w:pPr>
      <w:rPr>
        <w:rFonts w:ascii="Symbol" w:hAnsi="Symbol" w:hint="default"/>
      </w:rPr>
    </w:lvl>
    <w:lvl w:ilvl="4" w:tplc="3F8E993E">
      <w:start w:val="1"/>
      <w:numFmt w:val="bullet"/>
      <w:lvlText w:val="o"/>
      <w:lvlJc w:val="left"/>
      <w:pPr>
        <w:ind w:left="3600" w:hanging="360"/>
      </w:pPr>
      <w:rPr>
        <w:rFonts w:ascii="Courier New" w:hAnsi="Courier New" w:hint="default"/>
      </w:rPr>
    </w:lvl>
    <w:lvl w:ilvl="5" w:tplc="5DCA8854">
      <w:start w:val="1"/>
      <w:numFmt w:val="bullet"/>
      <w:lvlText w:val=""/>
      <w:lvlJc w:val="left"/>
      <w:pPr>
        <w:ind w:left="4320" w:hanging="360"/>
      </w:pPr>
      <w:rPr>
        <w:rFonts w:ascii="Wingdings" w:hAnsi="Wingdings" w:hint="default"/>
      </w:rPr>
    </w:lvl>
    <w:lvl w:ilvl="6" w:tplc="602E57FC">
      <w:start w:val="1"/>
      <w:numFmt w:val="bullet"/>
      <w:lvlText w:val=""/>
      <w:lvlJc w:val="left"/>
      <w:pPr>
        <w:ind w:left="5040" w:hanging="360"/>
      </w:pPr>
      <w:rPr>
        <w:rFonts w:ascii="Symbol" w:hAnsi="Symbol" w:hint="default"/>
      </w:rPr>
    </w:lvl>
    <w:lvl w:ilvl="7" w:tplc="C3FAE034">
      <w:start w:val="1"/>
      <w:numFmt w:val="bullet"/>
      <w:lvlText w:val="o"/>
      <w:lvlJc w:val="left"/>
      <w:pPr>
        <w:ind w:left="5760" w:hanging="360"/>
      </w:pPr>
      <w:rPr>
        <w:rFonts w:ascii="Courier New" w:hAnsi="Courier New" w:hint="default"/>
      </w:rPr>
    </w:lvl>
    <w:lvl w:ilvl="8" w:tplc="D0C81FE8">
      <w:start w:val="1"/>
      <w:numFmt w:val="bullet"/>
      <w:lvlText w:val=""/>
      <w:lvlJc w:val="left"/>
      <w:pPr>
        <w:ind w:left="6480" w:hanging="360"/>
      </w:pPr>
      <w:rPr>
        <w:rFonts w:ascii="Wingdings" w:hAnsi="Wingdings" w:hint="default"/>
      </w:rPr>
    </w:lvl>
  </w:abstractNum>
  <w:abstractNum w:abstractNumId="9" w15:restartNumberingAfterBreak="0">
    <w:nsid w:val="5FF9CFE0"/>
    <w:multiLevelType w:val="hybridMultilevel"/>
    <w:tmpl w:val="2F52BB58"/>
    <w:lvl w:ilvl="0" w:tplc="963CFA40">
      <w:start w:val="1"/>
      <w:numFmt w:val="decimal"/>
      <w:lvlText w:val="%1."/>
      <w:lvlJc w:val="left"/>
      <w:pPr>
        <w:ind w:left="720" w:hanging="360"/>
      </w:pPr>
    </w:lvl>
    <w:lvl w:ilvl="1" w:tplc="F274D2D8">
      <w:start w:val="1"/>
      <w:numFmt w:val="lowerLetter"/>
      <w:lvlText w:val="%2."/>
      <w:lvlJc w:val="left"/>
      <w:pPr>
        <w:ind w:left="1440" w:hanging="360"/>
      </w:pPr>
    </w:lvl>
    <w:lvl w:ilvl="2" w:tplc="65C6DE0C">
      <w:start w:val="1"/>
      <w:numFmt w:val="lowerRoman"/>
      <w:lvlText w:val="%3."/>
      <w:lvlJc w:val="right"/>
      <w:pPr>
        <w:ind w:left="2160" w:hanging="180"/>
      </w:pPr>
    </w:lvl>
    <w:lvl w:ilvl="3" w:tplc="3668B97C">
      <w:start w:val="1"/>
      <w:numFmt w:val="decimal"/>
      <w:lvlText w:val="%4."/>
      <w:lvlJc w:val="left"/>
      <w:pPr>
        <w:ind w:left="2880" w:hanging="360"/>
      </w:pPr>
    </w:lvl>
    <w:lvl w:ilvl="4" w:tplc="4A10CD38">
      <w:start w:val="1"/>
      <w:numFmt w:val="lowerLetter"/>
      <w:lvlText w:val="%5."/>
      <w:lvlJc w:val="left"/>
      <w:pPr>
        <w:ind w:left="3600" w:hanging="360"/>
      </w:pPr>
    </w:lvl>
    <w:lvl w:ilvl="5" w:tplc="64EC4402">
      <w:start w:val="1"/>
      <w:numFmt w:val="lowerRoman"/>
      <w:lvlText w:val="%6."/>
      <w:lvlJc w:val="right"/>
      <w:pPr>
        <w:ind w:left="4320" w:hanging="180"/>
      </w:pPr>
    </w:lvl>
    <w:lvl w:ilvl="6" w:tplc="71122FF0">
      <w:start w:val="1"/>
      <w:numFmt w:val="decimal"/>
      <w:lvlText w:val="%7."/>
      <w:lvlJc w:val="left"/>
      <w:pPr>
        <w:ind w:left="5040" w:hanging="360"/>
      </w:pPr>
    </w:lvl>
    <w:lvl w:ilvl="7" w:tplc="5D8AFFE8">
      <w:start w:val="1"/>
      <w:numFmt w:val="lowerLetter"/>
      <w:lvlText w:val="%8."/>
      <w:lvlJc w:val="left"/>
      <w:pPr>
        <w:ind w:left="5760" w:hanging="360"/>
      </w:pPr>
    </w:lvl>
    <w:lvl w:ilvl="8" w:tplc="23C21B02">
      <w:start w:val="1"/>
      <w:numFmt w:val="lowerRoman"/>
      <w:lvlText w:val="%9."/>
      <w:lvlJc w:val="right"/>
      <w:pPr>
        <w:ind w:left="6480" w:hanging="180"/>
      </w:pPr>
    </w:lvl>
  </w:abstractNum>
  <w:abstractNum w:abstractNumId="10" w15:restartNumberingAfterBreak="0">
    <w:nsid w:val="66AA1F2F"/>
    <w:multiLevelType w:val="hybridMultilevel"/>
    <w:tmpl w:val="43F2F21C"/>
    <w:lvl w:ilvl="0" w:tplc="CA606BBC">
      <w:start w:val="1"/>
      <w:numFmt w:val="decimal"/>
      <w:lvlText w:val="%1."/>
      <w:lvlJc w:val="left"/>
      <w:pPr>
        <w:ind w:left="720" w:hanging="360"/>
      </w:pPr>
    </w:lvl>
    <w:lvl w:ilvl="1" w:tplc="A9000D8C">
      <w:start w:val="1"/>
      <w:numFmt w:val="lowerLetter"/>
      <w:lvlText w:val="%2."/>
      <w:lvlJc w:val="left"/>
      <w:pPr>
        <w:ind w:left="1440" w:hanging="360"/>
      </w:pPr>
    </w:lvl>
    <w:lvl w:ilvl="2" w:tplc="22B014F8">
      <w:start w:val="1"/>
      <w:numFmt w:val="lowerRoman"/>
      <w:lvlText w:val="%3."/>
      <w:lvlJc w:val="right"/>
      <w:pPr>
        <w:ind w:left="2160" w:hanging="180"/>
      </w:pPr>
    </w:lvl>
    <w:lvl w:ilvl="3" w:tplc="B3EC0C50">
      <w:start w:val="1"/>
      <w:numFmt w:val="decimal"/>
      <w:lvlText w:val="%4."/>
      <w:lvlJc w:val="left"/>
      <w:pPr>
        <w:ind w:left="2880" w:hanging="360"/>
      </w:pPr>
    </w:lvl>
    <w:lvl w:ilvl="4" w:tplc="A2D8AEDE">
      <w:start w:val="1"/>
      <w:numFmt w:val="lowerLetter"/>
      <w:lvlText w:val="%5."/>
      <w:lvlJc w:val="left"/>
      <w:pPr>
        <w:ind w:left="3600" w:hanging="360"/>
      </w:pPr>
    </w:lvl>
    <w:lvl w:ilvl="5" w:tplc="EAFC8A70">
      <w:start w:val="1"/>
      <w:numFmt w:val="lowerRoman"/>
      <w:lvlText w:val="%6."/>
      <w:lvlJc w:val="right"/>
      <w:pPr>
        <w:ind w:left="4320" w:hanging="180"/>
      </w:pPr>
    </w:lvl>
    <w:lvl w:ilvl="6" w:tplc="6A2CABD4">
      <w:start w:val="1"/>
      <w:numFmt w:val="decimal"/>
      <w:lvlText w:val="%7."/>
      <w:lvlJc w:val="left"/>
      <w:pPr>
        <w:ind w:left="5040" w:hanging="360"/>
      </w:pPr>
    </w:lvl>
    <w:lvl w:ilvl="7" w:tplc="68C00584">
      <w:start w:val="1"/>
      <w:numFmt w:val="lowerLetter"/>
      <w:lvlText w:val="%8."/>
      <w:lvlJc w:val="left"/>
      <w:pPr>
        <w:ind w:left="5760" w:hanging="360"/>
      </w:pPr>
    </w:lvl>
    <w:lvl w:ilvl="8" w:tplc="F4DA16D2">
      <w:start w:val="1"/>
      <w:numFmt w:val="lowerRoman"/>
      <w:lvlText w:val="%9."/>
      <w:lvlJc w:val="right"/>
      <w:pPr>
        <w:ind w:left="6480" w:hanging="180"/>
      </w:pPr>
    </w:lvl>
  </w:abstractNum>
  <w:abstractNum w:abstractNumId="11" w15:restartNumberingAfterBreak="0">
    <w:nsid w:val="6B39680E"/>
    <w:multiLevelType w:val="multilevel"/>
    <w:tmpl w:val="B3B49E5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71449872"/>
    <w:multiLevelType w:val="hybridMultilevel"/>
    <w:tmpl w:val="4A60B6EC"/>
    <w:lvl w:ilvl="0" w:tplc="30E63F98">
      <w:start w:val="1"/>
      <w:numFmt w:val="bullet"/>
      <w:lvlText w:val=""/>
      <w:lvlJc w:val="left"/>
      <w:pPr>
        <w:ind w:left="720" w:hanging="360"/>
      </w:pPr>
      <w:rPr>
        <w:rFonts w:ascii="Symbol" w:hAnsi="Symbol" w:hint="default"/>
      </w:rPr>
    </w:lvl>
    <w:lvl w:ilvl="1" w:tplc="3782F380">
      <w:start w:val="1"/>
      <w:numFmt w:val="bullet"/>
      <w:lvlText w:val="o"/>
      <w:lvlJc w:val="left"/>
      <w:pPr>
        <w:ind w:left="1440" w:hanging="360"/>
      </w:pPr>
      <w:rPr>
        <w:rFonts w:ascii="Courier New" w:hAnsi="Courier New" w:hint="default"/>
      </w:rPr>
    </w:lvl>
    <w:lvl w:ilvl="2" w:tplc="20E69338">
      <w:start w:val="1"/>
      <w:numFmt w:val="bullet"/>
      <w:lvlText w:val=""/>
      <w:lvlJc w:val="left"/>
      <w:pPr>
        <w:ind w:left="2160" w:hanging="360"/>
      </w:pPr>
      <w:rPr>
        <w:rFonts w:ascii="Wingdings" w:hAnsi="Wingdings" w:hint="default"/>
      </w:rPr>
    </w:lvl>
    <w:lvl w:ilvl="3" w:tplc="676CFB06">
      <w:start w:val="1"/>
      <w:numFmt w:val="bullet"/>
      <w:lvlText w:val=""/>
      <w:lvlJc w:val="left"/>
      <w:pPr>
        <w:ind w:left="2880" w:hanging="360"/>
      </w:pPr>
      <w:rPr>
        <w:rFonts w:ascii="Symbol" w:hAnsi="Symbol" w:hint="default"/>
      </w:rPr>
    </w:lvl>
    <w:lvl w:ilvl="4" w:tplc="B3A8EABC">
      <w:start w:val="1"/>
      <w:numFmt w:val="bullet"/>
      <w:lvlText w:val="o"/>
      <w:lvlJc w:val="left"/>
      <w:pPr>
        <w:ind w:left="3600" w:hanging="360"/>
      </w:pPr>
      <w:rPr>
        <w:rFonts w:ascii="Courier New" w:hAnsi="Courier New" w:hint="default"/>
      </w:rPr>
    </w:lvl>
    <w:lvl w:ilvl="5" w:tplc="C7EC663E">
      <w:start w:val="1"/>
      <w:numFmt w:val="bullet"/>
      <w:lvlText w:val=""/>
      <w:lvlJc w:val="left"/>
      <w:pPr>
        <w:ind w:left="4320" w:hanging="360"/>
      </w:pPr>
      <w:rPr>
        <w:rFonts w:ascii="Wingdings" w:hAnsi="Wingdings" w:hint="default"/>
      </w:rPr>
    </w:lvl>
    <w:lvl w:ilvl="6" w:tplc="C73E0FC6">
      <w:start w:val="1"/>
      <w:numFmt w:val="bullet"/>
      <w:lvlText w:val=""/>
      <w:lvlJc w:val="left"/>
      <w:pPr>
        <w:ind w:left="5040" w:hanging="360"/>
      </w:pPr>
      <w:rPr>
        <w:rFonts w:ascii="Symbol" w:hAnsi="Symbol" w:hint="default"/>
      </w:rPr>
    </w:lvl>
    <w:lvl w:ilvl="7" w:tplc="9B5A6F04">
      <w:start w:val="1"/>
      <w:numFmt w:val="bullet"/>
      <w:lvlText w:val="o"/>
      <w:lvlJc w:val="left"/>
      <w:pPr>
        <w:ind w:left="5760" w:hanging="360"/>
      </w:pPr>
      <w:rPr>
        <w:rFonts w:ascii="Courier New" w:hAnsi="Courier New" w:hint="default"/>
      </w:rPr>
    </w:lvl>
    <w:lvl w:ilvl="8" w:tplc="89E468F4">
      <w:start w:val="1"/>
      <w:numFmt w:val="bullet"/>
      <w:lvlText w:val=""/>
      <w:lvlJc w:val="left"/>
      <w:pPr>
        <w:ind w:left="6480" w:hanging="360"/>
      </w:pPr>
      <w:rPr>
        <w:rFonts w:ascii="Wingdings" w:hAnsi="Wingdings" w:hint="default"/>
      </w:rPr>
    </w:lvl>
  </w:abstractNum>
  <w:abstractNum w:abstractNumId="13" w15:restartNumberingAfterBreak="0">
    <w:nsid w:val="72E42F9F"/>
    <w:multiLevelType w:val="hybridMultilevel"/>
    <w:tmpl w:val="7EA2B1E0"/>
    <w:lvl w:ilvl="0" w:tplc="6A582B2C">
      <w:start w:val="1"/>
      <w:numFmt w:val="decimal"/>
      <w:pStyle w:val="Heading1"/>
      <w:lvlText w:val="%1."/>
      <w:lvlJc w:val="left"/>
      <w:pPr>
        <w:ind w:left="720" w:hanging="360"/>
      </w:pPr>
    </w:lvl>
    <w:lvl w:ilvl="1" w:tplc="A1EC8206">
      <w:start w:val="1"/>
      <w:numFmt w:val="lowerLetter"/>
      <w:lvlText w:val="%2."/>
      <w:lvlJc w:val="left"/>
      <w:pPr>
        <w:ind w:left="1440" w:hanging="360"/>
      </w:pPr>
    </w:lvl>
    <w:lvl w:ilvl="2" w:tplc="9C1C7016">
      <w:start w:val="1"/>
      <w:numFmt w:val="lowerRoman"/>
      <w:lvlText w:val="%3."/>
      <w:lvlJc w:val="right"/>
      <w:pPr>
        <w:ind w:left="2160" w:hanging="180"/>
      </w:pPr>
    </w:lvl>
    <w:lvl w:ilvl="3" w:tplc="86945A00">
      <w:start w:val="1"/>
      <w:numFmt w:val="decimal"/>
      <w:lvlText w:val="%4."/>
      <w:lvlJc w:val="left"/>
      <w:pPr>
        <w:ind w:left="2880" w:hanging="360"/>
      </w:pPr>
    </w:lvl>
    <w:lvl w:ilvl="4" w:tplc="4DE26052">
      <w:start w:val="1"/>
      <w:numFmt w:val="lowerLetter"/>
      <w:lvlText w:val="%5."/>
      <w:lvlJc w:val="left"/>
      <w:pPr>
        <w:ind w:left="3600" w:hanging="360"/>
      </w:pPr>
    </w:lvl>
    <w:lvl w:ilvl="5" w:tplc="846A36F6">
      <w:start w:val="1"/>
      <w:numFmt w:val="lowerRoman"/>
      <w:lvlText w:val="%6."/>
      <w:lvlJc w:val="right"/>
      <w:pPr>
        <w:ind w:left="4320" w:hanging="180"/>
      </w:pPr>
    </w:lvl>
    <w:lvl w:ilvl="6" w:tplc="CEC4EE56">
      <w:start w:val="1"/>
      <w:numFmt w:val="decimal"/>
      <w:lvlText w:val="%7."/>
      <w:lvlJc w:val="left"/>
      <w:pPr>
        <w:ind w:left="5040" w:hanging="360"/>
      </w:pPr>
    </w:lvl>
    <w:lvl w:ilvl="7" w:tplc="1070F090">
      <w:start w:val="1"/>
      <w:numFmt w:val="lowerLetter"/>
      <w:lvlText w:val="%8."/>
      <w:lvlJc w:val="left"/>
      <w:pPr>
        <w:ind w:left="5760" w:hanging="360"/>
      </w:pPr>
    </w:lvl>
    <w:lvl w:ilvl="8" w:tplc="812E3948">
      <w:start w:val="1"/>
      <w:numFmt w:val="lowerRoman"/>
      <w:lvlText w:val="%9."/>
      <w:lvlJc w:val="right"/>
      <w:pPr>
        <w:ind w:left="6480" w:hanging="180"/>
      </w:pPr>
    </w:lvl>
  </w:abstractNum>
  <w:abstractNum w:abstractNumId="14" w15:restartNumberingAfterBreak="0">
    <w:nsid w:val="76CEF022"/>
    <w:multiLevelType w:val="hybridMultilevel"/>
    <w:tmpl w:val="1EDE929C"/>
    <w:lvl w:ilvl="0" w:tplc="F7E01080">
      <w:start w:val="1"/>
      <w:numFmt w:val="bullet"/>
      <w:lvlText w:val=""/>
      <w:lvlJc w:val="left"/>
      <w:pPr>
        <w:ind w:left="720" w:hanging="360"/>
      </w:pPr>
      <w:rPr>
        <w:rFonts w:ascii="Symbol" w:hAnsi="Symbol" w:hint="default"/>
      </w:rPr>
    </w:lvl>
    <w:lvl w:ilvl="1" w:tplc="54E8DF9E">
      <w:start w:val="1"/>
      <w:numFmt w:val="bullet"/>
      <w:lvlText w:val="o"/>
      <w:lvlJc w:val="left"/>
      <w:pPr>
        <w:ind w:left="1440" w:hanging="360"/>
      </w:pPr>
      <w:rPr>
        <w:rFonts w:ascii="Courier New" w:hAnsi="Courier New" w:hint="default"/>
      </w:rPr>
    </w:lvl>
    <w:lvl w:ilvl="2" w:tplc="41642BE8">
      <w:start w:val="1"/>
      <w:numFmt w:val="bullet"/>
      <w:lvlText w:val=""/>
      <w:lvlJc w:val="left"/>
      <w:pPr>
        <w:ind w:left="2160" w:hanging="360"/>
      </w:pPr>
      <w:rPr>
        <w:rFonts w:ascii="Wingdings" w:hAnsi="Wingdings" w:hint="default"/>
      </w:rPr>
    </w:lvl>
    <w:lvl w:ilvl="3" w:tplc="D700CD62">
      <w:start w:val="1"/>
      <w:numFmt w:val="bullet"/>
      <w:lvlText w:val=""/>
      <w:lvlJc w:val="left"/>
      <w:pPr>
        <w:ind w:left="2880" w:hanging="360"/>
      </w:pPr>
      <w:rPr>
        <w:rFonts w:ascii="Symbol" w:hAnsi="Symbol" w:hint="default"/>
      </w:rPr>
    </w:lvl>
    <w:lvl w:ilvl="4" w:tplc="D3120B4C">
      <w:start w:val="1"/>
      <w:numFmt w:val="bullet"/>
      <w:lvlText w:val="o"/>
      <w:lvlJc w:val="left"/>
      <w:pPr>
        <w:ind w:left="3600" w:hanging="360"/>
      </w:pPr>
      <w:rPr>
        <w:rFonts w:ascii="Courier New" w:hAnsi="Courier New" w:hint="default"/>
      </w:rPr>
    </w:lvl>
    <w:lvl w:ilvl="5" w:tplc="B5EEDD24">
      <w:start w:val="1"/>
      <w:numFmt w:val="bullet"/>
      <w:lvlText w:val=""/>
      <w:lvlJc w:val="left"/>
      <w:pPr>
        <w:ind w:left="4320" w:hanging="360"/>
      </w:pPr>
      <w:rPr>
        <w:rFonts w:ascii="Wingdings" w:hAnsi="Wingdings" w:hint="default"/>
      </w:rPr>
    </w:lvl>
    <w:lvl w:ilvl="6" w:tplc="34BC91FE">
      <w:start w:val="1"/>
      <w:numFmt w:val="bullet"/>
      <w:lvlText w:val=""/>
      <w:lvlJc w:val="left"/>
      <w:pPr>
        <w:ind w:left="5040" w:hanging="360"/>
      </w:pPr>
      <w:rPr>
        <w:rFonts w:ascii="Symbol" w:hAnsi="Symbol" w:hint="default"/>
      </w:rPr>
    </w:lvl>
    <w:lvl w:ilvl="7" w:tplc="3A5407BE">
      <w:start w:val="1"/>
      <w:numFmt w:val="bullet"/>
      <w:lvlText w:val="o"/>
      <w:lvlJc w:val="left"/>
      <w:pPr>
        <w:ind w:left="5760" w:hanging="360"/>
      </w:pPr>
      <w:rPr>
        <w:rFonts w:ascii="Courier New" w:hAnsi="Courier New" w:hint="default"/>
      </w:rPr>
    </w:lvl>
    <w:lvl w:ilvl="8" w:tplc="3FBED31A">
      <w:start w:val="1"/>
      <w:numFmt w:val="bullet"/>
      <w:lvlText w:val=""/>
      <w:lvlJc w:val="left"/>
      <w:pPr>
        <w:ind w:left="6480" w:hanging="360"/>
      </w:pPr>
      <w:rPr>
        <w:rFonts w:ascii="Wingdings" w:hAnsi="Wingdings" w:hint="default"/>
      </w:rPr>
    </w:lvl>
  </w:abstractNum>
  <w:num w:numId="1" w16cid:durableId="1252279053">
    <w:abstractNumId w:val="10"/>
  </w:num>
  <w:num w:numId="2" w16cid:durableId="575631234">
    <w:abstractNumId w:val="13"/>
  </w:num>
  <w:num w:numId="3" w16cid:durableId="732581184">
    <w:abstractNumId w:val="9"/>
  </w:num>
  <w:num w:numId="4" w16cid:durableId="1740902411">
    <w:abstractNumId w:val="14"/>
  </w:num>
  <w:num w:numId="5" w16cid:durableId="283999562">
    <w:abstractNumId w:val="12"/>
  </w:num>
  <w:num w:numId="6" w16cid:durableId="1912886372">
    <w:abstractNumId w:val="1"/>
  </w:num>
  <w:num w:numId="7" w16cid:durableId="1093167419">
    <w:abstractNumId w:val="11"/>
  </w:num>
  <w:num w:numId="8" w16cid:durableId="1252665814">
    <w:abstractNumId w:val="4"/>
  </w:num>
  <w:num w:numId="9" w16cid:durableId="908268748">
    <w:abstractNumId w:val="6"/>
  </w:num>
  <w:num w:numId="10" w16cid:durableId="953057270">
    <w:abstractNumId w:val="5"/>
  </w:num>
  <w:num w:numId="11" w16cid:durableId="826172359">
    <w:abstractNumId w:val="7"/>
  </w:num>
  <w:num w:numId="12" w16cid:durableId="440804508">
    <w:abstractNumId w:val="8"/>
  </w:num>
  <w:num w:numId="13" w16cid:durableId="1749183779">
    <w:abstractNumId w:val="3"/>
  </w:num>
  <w:num w:numId="14" w16cid:durableId="1786072824">
    <w:abstractNumId w:val="2"/>
  </w:num>
  <w:num w:numId="15" w16cid:durableId="18829410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2"/>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659F"/>
    <w:rsid w:val="000B5EA4"/>
    <w:rsid w:val="0028332F"/>
    <w:rsid w:val="002D075E"/>
    <w:rsid w:val="0033494E"/>
    <w:rsid w:val="003A3055"/>
    <w:rsid w:val="00465D57"/>
    <w:rsid w:val="005E1325"/>
    <w:rsid w:val="006F46EA"/>
    <w:rsid w:val="00883990"/>
    <w:rsid w:val="009D6E66"/>
    <w:rsid w:val="00AE1C66"/>
    <w:rsid w:val="00B3659F"/>
    <w:rsid w:val="00B5092E"/>
    <w:rsid w:val="00BE56D0"/>
    <w:rsid w:val="00CF1D4C"/>
    <w:rsid w:val="00D059B6"/>
    <w:rsid w:val="00D8513B"/>
    <w:rsid w:val="00E13B1E"/>
    <w:rsid w:val="00FD19E5"/>
    <w:rsid w:val="00FF691F"/>
    <w:rsid w:val="01339898"/>
    <w:rsid w:val="013FE6FD"/>
    <w:rsid w:val="01F35B4B"/>
    <w:rsid w:val="022AA338"/>
    <w:rsid w:val="03907244"/>
    <w:rsid w:val="0491A5F6"/>
    <w:rsid w:val="04B66D4E"/>
    <w:rsid w:val="04DFAEF5"/>
    <w:rsid w:val="04EF2194"/>
    <w:rsid w:val="072CD845"/>
    <w:rsid w:val="07646FFA"/>
    <w:rsid w:val="0908C36E"/>
    <w:rsid w:val="0995E437"/>
    <w:rsid w:val="0A0A3D3C"/>
    <w:rsid w:val="0B48F9B1"/>
    <w:rsid w:val="0C004968"/>
    <w:rsid w:val="0D9C19C9"/>
    <w:rsid w:val="0DA29E1D"/>
    <w:rsid w:val="10829262"/>
    <w:rsid w:val="10A5CE56"/>
    <w:rsid w:val="13C50663"/>
    <w:rsid w:val="140B5B4D"/>
    <w:rsid w:val="14FDC045"/>
    <w:rsid w:val="159487A5"/>
    <w:rsid w:val="17D78330"/>
    <w:rsid w:val="18B7F60C"/>
    <w:rsid w:val="1A7A9CD1"/>
    <w:rsid w:val="1B3ED0D2"/>
    <w:rsid w:val="1C60C4BC"/>
    <w:rsid w:val="1DE5A261"/>
    <w:rsid w:val="209BD7FE"/>
    <w:rsid w:val="22D199D7"/>
    <w:rsid w:val="2419C5A9"/>
    <w:rsid w:val="2562EC79"/>
    <w:rsid w:val="257EE814"/>
    <w:rsid w:val="25EE7EA5"/>
    <w:rsid w:val="267E28AA"/>
    <w:rsid w:val="288DB4B8"/>
    <w:rsid w:val="290C6011"/>
    <w:rsid w:val="29716C7F"/>
    <w:rsid w:val="29B15DBD"/>
    <w:rsid w:val="2AC1EFC8"/>
    <w:rsid w:val="2E44DDA2"/>
    <w:rsid w:val="2F9560EB"/>
    <w:rsid w:val="2F9B0841"/>
    <w:rsid w:val="2FF8776A"/>
    <w:rsid w:val="3139AEBD"/>
    <w:rsid w:val="31635607"/>
    <w:rsid w:val="3169012E"/>
    <w:rsid w:val="3277F3A0"/>
    <w:rsid w:val="330E7A70"/>
    <w:rsid w:val="366E0F17"/>
    <w:rsid w:val="36992D50"/>
    <w:rsid w:val="36F86562"/>
    <w:rsid w:val="3BD5B637"/>
    <w:rsid w:val="3F0928D0"/>
    <w:rsid w:val="401688BA"/>
    <w:rsid w:val="41E609FC"/>
    <w:rsid w:val="437B5609"/>
    <w:rsid w:val="451DAABE"/>
    <w:rsid w:val="472BC9A7"/>
    <w:rsid w:val="489A2BE9"/>
    <w:rsid w:val="49EA978D"/>
    <w:rsid w:val="4C1E84E2"/>
    <w:rsid w:val="4CAAF1A1"/>
    <w:rsid w:val="4ECDC3DA"/>
    <w:rsid w:val="4F528FD1"/>
    <w:rsid w:val="5110E1E5"/>
    <w:rsid w:val="518DB6CC"/>
    <w:rsid w:val="51F5A972"/>
    <w:rsid w:val="5361CFC6"/>
    <w:rsid w:val="53996759"/>
    <w:rsid w:val="5607E4CA"/>
    <w:rsid w:val="577B8F70"/>
    <w:rsid w:val="5A4B12E1"/>
    <w:rsid w:val="5A4DE136"/>
    <w:rsid w:val="5C49F9C1"/>
    <w:rsid w:val="5C697847"/>
    <w:rsid w:val="5D40499F"/>
    <w:rsid w:val="5F69D11C"/>
    <w:rsid w:val="60EC7920"/>
    <w:rsid w:val="62FF902F"/>
    <w:rsid w:val="63980F45"/>
    <w:rsid w:val="642419E2"/>
    <w:rsid w:val="65F73230"/>
    <w:rsid w:val="6632B08A"/>
    <w:rsid w:val="66B28FB5"/>
    <w:rsid w:val="6820ADB7"/>
    <w:rsid w:val="693707F7"/>
    <w:rsid w:val="6955A956"/>
    <w:rsid w:val="6A480E4E"/>
    <w:rsid w:val="6E6E3D5B"/>
    <w:rsid w:val="6F56A126"/>
    <w:rsid w:val="6FCCD860"/>
    <w:rsid w:val="6FE1CC3D"/>
    <w:rsid w:val="715EA505"/>
    <w:rsid w:val="7165135B"/>
    <w:rsid w:val="765C1AB5"/>
    <w:rsid w:val="7683C589"/>
    <w:rsid w:val="7906AF93"/>
    <w:rsid w:val="7973BAA6"/>
    <w:rsid w:val="7CAB5B68"/>
    <w:rsid w:val="7D6BD608"/>
    <w:rsid w:val="7D849803"/>
    <w:rsid w:val="7DF930D8"/>
    <w:rsid w:val="7EBBBA8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7CEBD7"/>
  <w15:docId w15:val="{8BEE88A5-5F3F-4421-925F-F76FB17A5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GB" w:eastAsia="ja-JP" w:bidi="ar-SA"/>
      </w:rPr>
    </w:rPrDefault>
    <w:pPrDefault>
      <w:pPr>
        <w:spacing w:after="160" w:line="25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22D199D7"/>
    <w:rPr>
      <w:rFonts w:ascii="Arial" w:eastAsia="Arial" w:hAnsi="Arial" w:cs="Arial"/>
      <w:lang w:eastAsia="en-GB"/>
    </w:rPr>
  </w:style>
  <w:style w:type="paragraph" w:styleId="Heading1">
    <w:name w:val="heading 1"/>
    <w:basedOn w:val="Normal"/>
    <w:next w:val="Normal"/>
    <w:link w:val="Heading1Char"/>
    <w:uiPriority w:val="9"/>
    <w:qFormat/>
    <w:rsid w:val="330E7A70"/>
    <w:pPr>
      <w:keepNext/>
      <w:keepLines/>
      <w:numPr>
        <w:numId w:val="2"/>
      </w:numPr>
      <w:spacing w:before="360"/>
      <w:outlineLvl w:val="0"/>
    </w:pPr>
    <w:rPr>
      <w:rFonts w:asciiTheme="majorHAnsi" w:eastAsiaTheme="majorEastAsia" w:hAnsiTheme="majorHAnsi" w:cstheme="majorBidi"/>
      <w:b/>
      <w:bCs/>
      <w:smallCaps/>
      <w:color w:val="000000" w:themeColor="text1"/>
      <w:u w:val="single"/>
    </w:rPr>
  </w:style>
  <w:style w:type="paragraph" w:styleId="Heading2">
    <w:name w:val="heading 2"/>
    <w:basedOn w:val="Normal"/>
    <w:next w:val="Normal"/>
    <w:link w:val="Heading2Char"/>
    <w:uiPriority w:val="9"/>
    <w:semiHidden/>
    <w:unhideWhenUsed/>
    <w:qFormat/>
    <w:rsid w:val="22D199D7"/>
    <w:pPr>
      <w:keepNext/>
      <w:keepLines/>
      <w:numPr>
        <w:ilvl w:val="1"/>
        <w:numId w:val="14"/>
      </w:numPr>
      <w:spacing w:before="360" w:after="0"/>
      <w:outlineLvl w:val="1"/>
    </w:pPr>
    <w:rPr>
      <w:rFonts w:asciiTheme="majorHAnsi" w:eastAsiaTheme="majorEastAsia" w:hAnsiTheme="majorHAnsi" w:cstheme="majorBidi"/>
      <w:b/>
      <w:bCs/>
      <w:smallCaps/>
      <w:color w:val="000000" w:themeColor="text1"/>
      <w:sz w:val="28"/>
      <w:szCs w:val="28"/>
    </w:rPr>
  </w:style>
  <w:style w:type="paragraph" w:styleId="Heading3">
    <w:name w:val="heading 3"/>
    <w:basedOn w:val="Normal"/>
    <w:next w:val="Normal"/>
    <w:link w:val="Heading3Char"/>
    <w:uiPriority w:val="9"/>
    <w:semiHidden/>
    <w:unhideWhenUsed/>
    <w:qFormat/>
    <w:rsid w:val="22D199D7"/>
    <w:pPr>
      <w:keepNext/>
      <w:keepLines/>
      <w:numPr>
        <w:ilvl w:val="2"/>
        <w:numId w:val="14"/>
      </w:numPr>
      <w:spacing w:before="200" w:after="0"/>
      <w:outlineLvl w:val="2"/>
    </w:pPr>
    <w:rPr>
      <w:rFonts w:asciiTheme="majorHAnsi" w:eastAsiaTheme="majorEastAsia" w:hAnsiTheme="majorHAnsi" w:cstheme="majorBidi"/>
      <w:b/>
      <w:bCs/>
      <w:color w:val="000000" w:themeColor="text1"/>
    </w:rPr>
  </w:style>
  <w:style w:type="paragraph" w:styleId="Heading4">
    <w:name w:val="heading 4"/>
    <w:basedOn w:val="Normal"/>
    <w:next w:val="Normal"/>
    <w:link w:val="Heading4Char"/>
    <w:uiPriority w:val="9"/>
    <w:semiHidden/>
    <w:unhideWhenUsed/>
    <w:qFormat/>
    <w:rsid w:val="22D199D7"/>
    <w:pPr>
      <w:keepNext/>
      <w:keepLines/>
      <w:numPr>
        <w:ilvl w:val="3"/>
        <w:numId w:val="14"/>
      </w:numPr>
      <w:spacing w:before="200" w:after="0"/>
      <w:outlineLvl w:val="3"/>
    </w:pPr>
    <w:rPr>
      <w:rFonts w:asciiTheme="majorHAnsi" w:eastAsiaTheme="majorEastAsia" w:hAnsiTheme="majorHAnsi" w:cstheme="majorBidi"/>
      <w:b/>
      <w:bCs/>
      <w:i/>
      <w:iCs/>
      <w:color w:val="000000" w:themeColor="text1"/>
    </w:rPr>
  </w:style>
  <w:style w:type="paragraph" w:styleId="Heading5">
    <w:name w:val="heading 5"/>
    <w:basedOn w:val="Normal"/>
    <w:next w:val="Normal"/>
    <w:link w:val="Heading5Char"/>
    <w:uiPriority w:val="9"/>
    <w:semiHidden/>
    <w:unhideWhenUsed/>
    <w:qFormat/>
    <w:rsid w:val="22D199D7"/>
    <w:pPr>
      <w:keepNext/>
      <w:keepLines/>
      <w:numPr>
        <w:ilvl w:val="4"/>
        <w:numId w:val="14"/>
      </w:numPr>
      <w:spacing w:before="200" w:after="0"/>
      <w:outlineLvl w:val="4"/>
    </w:pPr>
    <w:rPr>
      <w:rFonts w:asciiTheme="majorHAnsi" w:eastAsiaTheme="majorEastAsia" w:hAnsiTheme="majorHAnsi" w:cstheme="majorBidi"/>
      <w:color w:val="323E4F" w:themeColor="text2" w:themeShade="BF"/>
    </w:rPr>
  </w:style>
  <w:style w:type="paragraph" w:styleId="Heading6">
    <w:name w:val="heading 6"/>
    <w:basedOn w:val="Normal"/>
    <w:next w:val="Normal"/>
    <w:link w:val="Heading6Char"/>
    <w:uiPriority w:val="9"/>
    <w:semiHidden/>
    <w:unhideWhenUsed/>
    <w:qFormat/>
    <w:rsid w:val="22D199D7"/>
    <w:pPr>
      <w:keepNext/>
      <w:keepLines/>
      <w:numPr>
        <w:ilvl w:val="5"/>
        <w:numId w:val="14"/>
      </w:numPr>
      <w:spacing w:before="200" w:after="0"/>
      <w:outlineLvl w:val="5"/>
    </w:pPr>
    <w:rPr>
      <w:rFonts w:asciiTheme="majorHAnsi" w:eastAsiaTheme="majorEastAsia" w:hAnsiTheme="majorHAnsi" w:cstheme="majorBidi"/>
      <w:i/>
      <w:iCs/>
      <w:color w:val="323E4F" w:themeColor="text2" w:themeShade="BF"/>
    </w:rPr>
  </w:style>
  <w:style w:type="paragraph" w:styleId="Heading7">
    <w:name w:val="heading 7"/>
    <w:basedOn w:val="Normal"/>
    <w:next w:val="Normal"/>
    <w:link w:val="Heading7Char"/>
    <w:uiPriority w:val="1"/>
    <w:unhideWhenUsed/>
    <w:qFormat/>
    <w:rsid w:val="22D199D7"/>
    <w:pPr>
      <w:keepNext/>
      <w:keepLines/>
      <w:numPr>
        <w:ilvl w:val="6"/>
        <w:numId w:val="14"/>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1"/>
    <w:unhideWhenUsed/>
    <w:qFormat/>
    <w:rsid w:val="22D199D7"/>
    <w:pPr>
      <w:keepNext/>
      <w:keepLines/>
      <w:numPr>
        <w:ilvl w:val="7"/>
        <w:numId w:val="14"/>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1"/>
    <w:unhideWhenUsed/>
    <w:qFormat/>
    <w:rsid w:val="22D199D7"/>
    <w:pPr>
      <w:keepNext/>
      <w:keepLines/>
      <w:numPr>
        <w:ilvl w:val="8"/>
        <w:numId w:val="14"/>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22D199D7"/>
    <w:pPr>
      <w:spacing w:after="0"/>
      <w:contextualSpacing/>
    </w:pPr>
    <w:rPr>
      <w:rFonts w:asciiTheme="majorHAnsi" w:eastAsiaTheme="majorEastAsia" w:hAnsiTheme="majorHAnsi" w:cstheme="majorBidi"/>
      <w:color w:val="000000" w:themeColor="text1"/>
      <w:sz w:val="56"/>
      <w:szCs w:val="56"/>
    </w:rPr>
  </w:style>
  <w:style w:type="character" w:customStyle="1" w:styleId="Heading1Char">
    <w:name w:val="Heading 1 Char"/>
    <w:basedOn w:val="DefaultParagraphFont"/>
    <w:link w:val="Heading1"/>
    <w:uiPriority w:val="9"/>
    <w:rsid w:val="330E7A70"/>
    <w:rPr>
      <w:rFonts w:asciiTheme="majorHAnsi" w:eastAsiaTheme="majorEastAsia" w:hAnsiTheme="majorHAnsi" w:cstheme="majorBidi"/>
      <w:b/>
      <w:bCs/>
      <w:smallCaps/>
      <w:color w:val="000000" w:themeColor="text1"/>
      <w:sz w:val="22"/>
      <w:szCs w:val="22"/>
      <w:u w:val="single"/>
      <w:lang w:val="en-GB" w:eastAsia="en-GB" w:bidi="ar-SA"/>
    </w:rPr>
  </w:style>
  <w:style w:type="character" w:customStyle="1" w:styleId="Heading2Char">
    <w:name w:val="Heading 2 Char"/>
    <w:basedOn w:val="DefaultParagraphFont"/>
    <w:link w:val="Heading2"/>
    <w:uiPriority w:val="9"/>
    <w:semiHidden/>
    <w:rsid w:val="00B05D04"/>
    <w:rPr>
      <w:rFonts w:asciiTheme="majorHAnsi" w:eastAsiaTheme="majorEastAsia" w:hAnsiTheme="majorHAnsi" w:cstheme="majorBidi"/>
      <w:b/>
      <w:bCs/>
      <w:smallCaps/>
      <w:color w:val="000000" w:themeColor="text1"/>
      <w:kern w:val="0"/>
      <w:sz w:val="28"/>
      <w:szCs w:val="28"/>
      <w:lang w:eastAsia="en-GB"/>
    </w:rPr>
  </w:style>
  <w:style w:type="character" w:customStyle="1" w:styleId="Heading3Char">
    <w:name w:val="Heading 3 Char"/>
    <w:basedOn w:val="DefaultParagraphFont"/>
    <w:link w:val="Heading3"/>
    <w:uiPriority w:val="9"/>
    <w:semiHidden/>
    <w:rsid w:val="00B05D04"/>
    <w:rPr>
      <w:rFonts w:asciiTheme="majorHAnsi" w:eastAsiaTheme="majorEastAsia" w:hAnsiTheme="majorHAnsi" w:cstheme="majorBidi"/>
      <w:b/>
      <w:bCs/>
      <w:color w:val="000000" w:themeColor="text1"/>
      <w:kern w:val="0"/>
      <w:lang w:eastAsia="en-GB"/>
    </w:rPr>
  </w:style>
  <w:style w:type="character" w:customStyle="1" w:styleId="Heading4Char">
    <w:name w:val="Heading 4 Char"/>
    <w:basedOn w:val="DefaultParagraphFont"/>
    <w:link w:val="Heading4"/>
    <w:uiPriority w:val="9"/>
    <w:semiHidden/>
    <w:rsid w:val="00B05D04"/>
    <w:rPr>
      <w:rFonts w:asciiTheme="majorHAnsi" w:eastAsiaTheme="majorEastAsia" w:hAnsiTheme="majorHAnsi" w:cstheme="majorBidi"/>
      <w:b/>
      <w:bCs/>
      <w:i/>
      <w:iCs/>
      <w:color w:val="000000" w:themeColor="text1"/>
      <w:kern w:val="0"/>
      <w:lang w:eastAsia="en-GB"/>
    </w:rPr>
  </w:style>
  <w:style w:type="character" w:customStyle="1" w:styleId="Heading5Char">
    <w:name w:val="Heading 5 Char"/>
    <w:basedOn w:val="DefaultParagraphFont"/>
    <w:link w:val="Heading5"/>
    <w:uiPriority w:val="9"/>
    <w:semiHidden/>
    <w:rsid w:val="00B05D04"/>
    <w:rPr>
      <w:rFonts w:asciiTheme="majorHAnsi" w:eastAsiaTheme="majorEastAsia" w:hAnsiTheme="majorHAnsi" w:cstheme="majorBidi"/>
      <w:color w:val="323E4F" w:themeColor="text2" w:themeShade="BF"/>
      <w:kern w:val="0"/>
      <w:lang w:eastAsia="en-GB"/>
    </w:rPr>
  </w:style>
  <w:style w:type="character" w:customStyle="1" w:styleId="Heading6Char">
    <w:name w:val="Heading 6 Char"/>
    <w:basedOn w:val="DefaultParagraphFont"/>
    <w:link w:val="Heading6"/>
    <w:uiPriority w:val="9"/>
    <w:semiHidden/>
    <w:rsid w:val="00B05D04"/>
    <w:rPr>
      <w:rFonts w:asciiTheme="majorHAnsi" w:eastAsiaTheme="majorEastAsia" w:hAnsiTheme="majorHAnsi" w:cstheme="majorBidi"/>
      <w:i/>
      <w:iCs/>
      <w:color w:val="323E4F" w:themeColor="text2" w:themeShade="BF"/>
      <w:kern w:val="0"/>
      <w:lang w:eastAsia="en-GB"/>
    </w:rPr>
  </w:style>
  <w:style w:type="character" w:customStyle="1" w:styleId="Heading7Char">
    <w:name w:val="Heading 7 Char"/>
    <w:basedOn w:val="DefaultParagraphFont"/>
    <w:link w:val="Heading7"/>
    <w:rsid w:val="00B05D04"/>
    <w:rPr>
      <w:rFonts w:asciiTheme="majorHAnsi" w:eastAsiaTheme="majorEastAsia" w:hAnsiTheme="majorHAnsi" w:cstheme="majorBidi"/>
      <w:i/>
      <w:iCs/>
      <w:color w:val="404040" w:themeColor="text1" w:themeTint="BF"/>
      <w:kern w:val="0"/>
      <w:lang w:eastAsia="en-GB"/>
    </w:rPr>
  </w:style>
  <w:style w:type="character" w:customStyle="1" w:styleId="Heading8Char">
    <w:name w:val="Heading 8 Char"/>
    <w:basedOn w:val="DefaultParagraphFont"/>
    <w:link w:val="Heading8"/>
    <w:rsid w:val="00B05D04"/>
    <w:rPr>
      <w:rFonts w:asciiTheme="majorHAnsi" w:eastAsiaTheme="majorEastAsia" w:hAnsiTheme="majorHAnsi" w:cstheme="majorBidi"/>
      <w:color w:val="404040" w:themeColor="text1" w:themeTint="BF"/>
      <w:kern w:val="0"/>
      <w:sz w:val="20"/>
      <w:szCs w:val="20"/>
      <w:lang w:eastAsia="en-GB"/>
    </w:rPr>
  </w:style>
  <w:style w:type="character" w:customStyle="1" w:styleId="Heading9Char">
    <w:name w:val="Heading 9 Char"/>
    <w:basedOn w:val="DefaultParagraphFont"/>
    <w:link w:val="Heading9"/>
    <w:rsid w:val="00B05D04"/>
    <w:rPr>
      <w:rFonts w:asciiTheme="majorHAnsi" w:eastAsiaTheme="majorEastAsia" w:hAnsiTheme="majorHAnsi" w:cstheme="majorBidi"/>
      <w:i/>
      <w:iCs/>
      <w:color w:val="404040" w:themeColor="text1" w:themeTint="BF"/>
      <w:kern w:val="0"/>
      <w:sz w:val="20"/>
      <w:szCs w:val="20"/>
      <w:lang w:eastAsia="en-GB"/>
    </w:rPr>
  </w:style>
  <w:style w:type="character" w:customStyle="1" w:styleId="TitleChar">
    <w:name w:val="Title Char"/>
    <w:basedOn w:val="DefaultParagraphFont"/>
    <w:link w:val="Title"/>
    <w:uiPriority w:val="10"/>
    <w:rsid w:val="00B05D04"/>
    <w:rPr>
      <w:rFonts w:asciiTheme="majorHAnsi" w:eastAsiaTheme="majorEastAsia" w:hAnsiTheme="majorHAnsi" w:cstheme="majorBidi"/>
      <w:color w:val="000000" w:themeColor="text1"/>
      <w:kern w:val="0"/>
      <w:sz w:val="56"/>
      <w:szCs w:val="56"/>
      <w:lang w:eastAsia="en-GB"/>
    </w:rPr>
  </w:style>
  <w:style w:type="character" w:styleId="Hyperlink">
    <w:name w:val="Hyperlink"/>
    <w:rsid w:val="00B05D04"/>
    <w:rPr>
      <w:rFonts w:ascii="Arial" w:hAnsi="Arial"/>
      <w:color w:val="0000FF"/>
      <w:sz w:val="24"/>
      <w:u w:val="single"/>
    </w:rPr>
  </w:style>
  <w:style w:type="paragraph" w:styleId="ListParagraph">
    <w:name w:val="List Paragraph"/>
    <w:basedOn w:val="Normal"/>
    <w:uiPriority w:val="34"/>
    <w:qFormat/>
    <w:rsid w:val="22D199D7"/>
    <w:pPr>
      <w:ind w:left="720"/>
      <w:contextualSpacing/>
    </w:pPr>
  </w:style>
  <w:style w:type="paragraph" w:styleId="Header">
    <w:name w:val="header"/>
    <w:basedOn w:val="Normal"/>
    <w:link w:val="HeaderChar"/>
    <w:uiPriority w:val="99"/>
    <w:unhideWhenUsed/>
    <w:rsid w:val="22D199D7"/>
    <w:pPr>
      <w:tabs>
        <w:tab w:val="center" w:pos="4513"/>
        <w:tab w:val="right" w:pos="9026"/>
      </w:tabs>
      <w:spacing w:after="0"/>
    </w:pPr>
  </w:style>
  <w:style w:type="character" w:customStyle="1" w:styleId="HeaderChar">
    <w:name w:val="Header Char"/>
    <w:basedOn w:val="DefaultParagraphFont"/>
    <w:link w:val="Header"/>
    <w:uiPriority w:val="99"/>
    <w:rsid w:val="006B676A"/>
    <w:rPr>
      <w:rFonts w:eastAsiaTheme="minorEastAsia"/>
      <w:kern w:val="0"/>
      <w:lang w:eastAsia="en-GB"/>
    </w:rPr>
  </w:style>
  <w:style w:type="paragraph" w:styleId="Footer">
    <w:name w:val="footer"/>
    <w:basedOn w:val="Normal"/>
    <w:link w:val="FooterChar"/>
    <w:uiPriority w:val="99"/>
    <w:unhideWhenUsed/>
    <w:rsid w:val="22D199D7"/>
    <w:pPr>
      <w:tabs>
        <w:tab w:val="center" w:pos="4513"/>
        <w:tab w:val="right" w:pos="9026"/>
      </w:tabs>
      <w:spacing w:after="0"/>
    </w:pPr>
  </w:style>
  <w:style w:type="character" w:customStyle="1" w:styleId="FooterChar">
    <w:name w:val="Footer Char"/>
    <w:basedOn w:val="DefaultParagraphFont"/>
    <w:link w:val="Footer"/>
    <w:uiPriority w:val="99"/>
    <w:rsid w:val="006B676A"/>
    <w:rPr>
      <w:rFonts w:eastAsiaTheme="minorEastAsia"/>
      <w:kern w:val="0"/>
      <w:lang w:eastAsia="en-GB"/>
    </w:rPr>
  </w:style>
  <w:style w:type="paragraph" w:styleId="Subtitle">
    <w:name w:val="Subtitle"/>
    <w:basedOn w:val="Normal"/>
    <w:next w:val="Normal"/>
    <w:uiPriority w:val="11"/>
    <w:qFormat/>
    <w:rsid w:val="22D199D7"/>
    <w:pPr>
      <w:keepNext/>
      <w:keepLines/>
      <w:spacing w:before="360" w:after="80"/>
    </w:pPr>
    <w:rPr>
      <w:rFonts w:ascii="Georgia" w:eastAsia="Georgia" w:hAnsi="Georgia" w:cs="Georgia"/>
      <w:i/>
      <w:iCs/>
      <w:color w:val="666666"/>
      <w:sz w:val="48"/>
      <w:szCs w:val="48"/>
    </w:rPr>
  </w:style>
  <w:style w:type="table" w:customStyle="1" w:styleId="a">
    <w:basedOn w:val="TableNormal"/>
    <w:tblPr>
      <w:tblStyleRowBandSize w:val="1"/>
      <w:tblStyleColBandSize w:val="1"/>
      <w:tblCellMar>
        <w:left w:w="115" w:type="dxa"/>
        <w:right w:w="115" w:type="dxa"/>
      </w:tblCellMar>
    </w:tblPr>
  </w:style>
  <w:style w:type="paragraph" w:styleId="Quote">
    <w:name w:val="Quote"/>
    <w:basedOn w:val="Normal"/>
    <w:next w:val="Normal"/>
    <w:uiPriority w:val="29"/>
    <w:qFormat/>
    <w:rsid w:val="22D199D7"/>
    <w:pPr>
      <w:spacing w:before="200"/>
      <w:ind w:left="864" w:right="864"/>
      <w:jc w:val="center"/>
    </w:pPr>
    <w:rPr>
      <w:i/>
      <w:iCs/>
      <w:color w:val="404040" w:themeColor="text1" w:themeTint="BF"/>
    </w:rPr>
  </w:style>
  <w:style w:type="paragraph" w:styleId="IntenseQuote">
    <w:name w:val="Intense Quote"/>
    <w:basedOn w:val="Normal"/>
    <w:next w:val="Normal"/>
    <w:uiPriority w:val="30"/>
    <w:qFormat/>
    <w:rsid w:val="22D199D7"/>
    <w:pPr>
      <w:spacing w:before="360" w:after="360"/>
      <w:ind w:left="864" w:right="864"/>
      <w:jc w:val="center"/>
    </w:pPr>
    <w:rPr>
      <w:i/>
      <w:iCs/>
      <w:color w:val="4472C4" w:themeColor="accent1"/>
    </w:rPr>
  </w:style>
  <w:style w:type="paragraph" w:styleId="TOC1">
    <w:name w:val="toc 1"/>
    <w:basedOn w:val="Normal"/>
    <w:next w:val="Normal"/>
    <w:uiPriority w:val="39"/>
    <w:unhideWhenUsed/>
    <w:rsid w:val="22D199D7"/>
    <w:pPr>
      <w:spacing w:after="100"/>
    </w:pPr>
  </w:style>
  <w:style w:type="paragraph" w:styleId="TOC2">
    <w:name w:val="toc 2"/>
    <w:basedOn w:val="Normal"/>
    <w:next w:val="Normal"/>
    <w:uiPriority w:val="39"/>
    <w:unhideWhenUsed/>
    <w:rsid w:val="22D199D7"/>
    <w:pPr>
      <w:spacing w:after="100"/>
      <w:ind w:left="220"/>
    </w:pPr>
  </w:style>
  <w:style w:type="paragraph" w:styleId="TOC3">
    <w:name w:val="toc 3"/>
    <w:basedOn w:val="Normal"/>
    <w:next w:val="Normal"/>
    <w:uiPriority w:val="39"/>
    <w:unhideWhenUsed/>
    <w:rsid w:val="22D199D7"/>
    <w:pPr>
      <w:spacing w:after="100"/>
      <w:ind w:left="440"/>
    </w:pPr>
  </w:style>
  <w:style w:type="paragraph" w:styleId="TOC4">
    <w:name w:val="toc 4"/>
    <w:basedOn w:val="Normal"/>
    <w:next w:val="Normal"/>
    <w:uiPriority w:val="39"/>
    <w:unhideWhenUsed/>
    <w:rsid w:val="22D199D7"/>
    <w:pPr>
      <w:spacing w:after="100"/>
      <w:ind w:left="660"/>
    </w:pPr>
  </w:style>
  <w:style w:type="paragraph" w:styleId="TOC5">
    <w:name w:val="toc 5"/>
    <w:basedOn w:val="Normal"/>
    <w:next w:val="Normal"/>
    <w:uiPriority w:val="39"/>
    <w:unhideWhenUsed/>
    <w:rsid w:val="22D199D7"/>
    <w:pPr>
      <w:spacing w:after="100"/>
      <w:ind w:left="880"/>
    </w:pPr>
  </w:style>
  <w:style w:type="paragraph" w:styleId="TOC6">
    <w:name w:val="toc 6"/>
    <w:basedOn w:val="Normal"/>
    <w:next w:val="Normal"/>
    <w:uiPriority w:val="39"/>
    <w:unhideWhenUsed/>
    <w:rsid w:val="22D199D7"/>
    <w:pPr>
      <w:spacing w:after="100"/>
      <w:ind w:left="1100"/>
    </w:pPr>
  </w:style>
  <w:style w:type="paragraph" w:styleId="TOC7">
    <w:name w:val="toc 7"/>
    <w:basedOn w:val="Normal"/>
    <w:next w:val="Normal"/>
    <w:uiPriority w:val="39"/>
    <w:unhideWhenUsed/>
    <w:rsid w:val="22D199D7"/>
    <w:pPr>
      <w:spacing w:after="100"/>
      <w:ind w:left="1320"/>
    </w:pPr>
  </w:style>
  <w:style w:type="paragraph" w:styleId="TOC8">
    <w:name w:val="toc 8"/>
    <w:basedOn w:val="Normal"/>
    <w:next w:val="Normal"/>
    <w:uiPriority w:val="39"/>
    <w:unhideWhenUsed/>
    <w:rsid w:val="22D199D7"/>
    <w:pPr>
      <w:spacing w:after="100"/>
      <w:ind w:left="1540"/>
    </w:pPr>
  </w:style>
  <w:style w:type="paragraph" w:styleId="TOC9">
    <w:name w:val="toc 9"/>
    <w:basedOn w:val="Normal"/>
    <w:next w:val="Normal"/>
    <w:uiPriority w:val="39"/>
    <w:unhideWhenUsed/>
    <w:rsid w:val="22D199D7"/>
    <w:pPr>
      <w:spacing w:after="100"/>
      <w:ind w:left="1760"/>
    </w:pPr>
  </w:style>
  <w:style w:type="paragraph" w:styleId="EndnoteText">
    <w:name w:val="endnote text"/>
    <w:basedOn w:val="Normal"/>
    <w:uiPriority w:val="99"/>
    <w:semiHidden/>
    <w:unhideWhenUsed/>
    <w:rsid w:val="22D199D7"/>
    <w:pPr>
      <w:spacing w:after="0"/>
    </w:pPr>
    <w:rPr>
      <w:sz w:val="20"/>
      <w:szCs w:val="20"/>
    </w:rPr>
  </w:style>
  <w:style w:type="paragraph" w:styleId="FootnoteText">
    <w:name w:val="footnote text"/>
    <w:basedOn w:val="Normal"/>
    <w:uiPriority w:val="99"/>
    <w:semiHidden/>
    <w:unhideWhenUsed/>
    <w:rsid w:val="22D199D7"/>
    <w:pPr>
      <w:spacing w:after="0"/>
    </w:pPr>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cAsu+Up9zk5Rh6Kep+JY7qG0zAA==">CgMxLjAyDmguNmNyamJ3ajkybDl2Mg5oLmhjdWh1czdoN242djIOaC53YzIyMnMyYXZqeDUyDmguN21mOGVsdnU5MGRzMg5oLm43d2wzcHI3YTY3aTIOaC44dGUwYWxneWl6ZnMyDmguemZvcmZhb2IwbW9wMg5oLm00ZGpsYTY3M25wbTIOaC5hNWpsZWJzOHhmNjgyDmgucDVoazBtdjIwY3p1Mg5oLnFsdGtsMDZlZzVrMjgAciExRGNta1ljU1NlelNKSUtXOWlQRGtPY0h1Z0dWc2RlaHE=</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1030</Words>
  <Characters>5877</Characters>
  <Application>Microsoft Office Word</Application>
  <DocSecurity>0</DocSecurity>
  <Lines>48</Lines>
  <Paragraphs>13</Paragraphs>
  <ScaleCrop>false</ScaleCrop>
  <Company/>
  <LinksUpToDate>false</LinksUpToDate>
  <CharactersWithSpaces>6894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Isabella Lewis</dc:creator>
  <cp:lastModifiedBy>Mira Cran</cp:lastModifiedBy>
  <cp:revision>2</cp:revision>
  <dcterms:created xsi:type="dcterms:W3CDTF">2025-09-18T14:07:00Z</dcterms:created>
  <dcterms:modified xsi:type="dcterms:W3CDTF">2025-09-18T14:07:00Z</dcterms:modified>
</cp:coreProperties>
</file>